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27A6D1B0" w:rsidR="006A4F96" w:rsidRDefault="006A4F96" w:rsidP="00FC0EE5">
      <w:pPr>
        <w:keepNext/>
        <w:tabs>
          <w:tab w:val="left" w:pos="0"/>
        </w:tabs>
        <w:ind w:right="-475"/>
        <w:outlineLvl w:val="0"/>
        <w:rPr>
          <w:b/>
        </w:rPr>
      </w:pPr>
    </w:p>
    <w:p w14:paraId="45C70F53" w14:textId="00A3BA73" w:rsidR="00FC7AB5" w:rsidRDefault="00FC7AB5" w:rsidP="00FC0EE5">
      <w:pPr>
        <w:keepNext/>
        <w:tabs>
          <w:tab w:val="left" w:pos="0"/>
        </w:tabs>
        <w:ind w:right="-475"/>
        <w:outlineLvl w:val="0"/>
        <w:rPr>
          <w:b/>
        </w:rPr>
      </w:pPr>
    </w:p>
    <w:p w14:paraId="24347258" w14:textId="40433F17" w:rsidR="00FC7AB5" w:rsidRDefault="00FC7AB5" w:rsidP="00FC0EE5">
      <w:pPr>
        <w:keepNext/>
        <w:tabs>
          <w:tab w:val="left" w:pos="0"/>
        </w:tabs>
        <w:ind w:right="-475"/>
        <w:outlineLvl w:val="0"/>
        <w:rPr>
          <w:b/>
        </w:rPr>
      </w:pPr>
    </w:p>
    <w:p w14:paraId="6ED83D21" w14:textId="78AE0AC7" w:rsidR="00C40530" w:rsidRDefault="00C40530" w:rsidP="00FC0EE5">
      <w:pPr>
        <w:keepNext/>
        <w:tabs>
          <w:tab w:val="left" w:pos="0"/>
        </w:tabs>
        <w:ind w:right="-475"/>
        <w:outlineLvl w:val="0"/>
        <w:rPr>
          <w:b/>
        </w:rPr>
      </w:pPr>
    </w:p>
    <w:p w14:paraId="47E074CB" w14:textId="77777777" w:rsidR="00C40530" w:rsidRDefault="00C40530" w:rsidP="00FC0EE5">
      <w:pPr>
        <w:keepNext/>
        <w:tabs>
          <w:tab w:val="left" w:pos="0"/>
        </w:tabs>
        <w:ind w:right="-475"/>
        <w:outlineLvl w:val="0"/>
        <w:rPr>
          <w:b/>
        </w:rPr>
      </w:pPr>
    </w:p>
    <w:p w14:paraId="023DC12C" w14:textId="77777777" w:rsidR="00FC7AB5" w:rsidRPr="00381FAA" w:rsidRDefault="00FC7AB5" w:rsidP="00FC0EE5">
      <w:pPr>
        <w:keepNext/>
        <w:tabs>
          <w:tab w:val="left" w:pos="0"/>
        </w:tabs>
        <w:ind w:right="-475"/>
        <w:outlineLvl w:val="0"/>
        <w:rPr>
          <w:b/>
        </w:rPr>
      </w:pPr>
    </w:p>
    <w:p w14:paraId="39BEF734" w14:textId="55F114FF" w:rsidR="006A4F96" w:rsidRPr="00FC7AB5" w:rsidRDefault="00C45DDC" w:rsidP="00FC0EE5">
      <w:pPr>
        <w:tabs>
          <w:tab w:val="left" w:pos="0"/>
        </w:tabs>
        <w:ind w:right="-475"/>
        <w:jc w:val="center"/>
        <w:rPr>
          <w:b/>
        </w:rPr>
      </w:pPr>
      <w:r w:rsidRPr="00FC7AB5">
        <w:rPr>
          <w:b/>
        </w:rPr>
        <w:t xml:space="preserve">ДОКУМЕНТАЦИЯ </w:t>
      </w:r>
      <w:r w:rsidR="006A4F96" w:rsidRPr="00FC7AB5">
        <w:rPr>
          <w:b/>
        </w:rPr>
        <w:t xml:space="preserve"> ЗА УЧАСТИЕ:</w:t>
      </w:r>
    </w:p>
    <w:p w14:paraId="6E1E4D72" w14:textId="583BF6C9" w:rsidR="006A4F96" w:rsidRPr="00FC7AB5" w:rsidRDefault="006A4F96" w:rsidP="00FC0EE5">
      <w:pPr>
        <w:tabs>
          <w:tab w:val="left" w:pos="0"/>
        </w:tabs>
        <w:ind w:right="-475"/>
        <w:jc w:val="center"/>
        <w:rPr>
          <w:b/>
          <w:highlight w:val="yellow"/>
        </w:rPr>
      </w:pPr>
    </w:p>
    <w:p w14:paraId="4CBACFE2" w14:textId="77777777" w:rsidR="00E6007C" w:rsidRPr="00FC7AB5" w:rsidRDefault="00E6007C" w:rsidP="00FC0EE5">
      <w:pPr>
        <w:tabs>
          <w:tab w:val="left" w:pos="0"/>
        </w:tabs>
        <w:ind w:right="-475"/>
        <w:jc w:val="center"/>
        <w:rPr>
          <w:b/>
          <w:highlight w:val="yellow"/>
        </w:rPr>
      </w:pPr>
    </w:p>
    <w:p w14:paraId="657D2725" w14:textId="4866E1D5" w:rsidR="00080965" w:rsidRPr="00FC7AB5" w:rsidRDefault="00080965" w:rsidP="00FC0EE5">
      <w:pPr>
        <w:tabs>
          <w:tab w:val="left" w:pos="0"/>
        </w:tabs>
        <w:ind w:right="-475"/>
        <w:jc w:val="center"/>
        <w:rPr>
          <w:b/>
          <w:iCs/>
        </w:rPr>
      </w:pPr>
      <w:bookmarkStart w:id="0" w:name="_Hlk62561914"/>
      <w:r w:rsidRPr="00FC7AB5">
        <w:rPr>
          <w:b/>
          <w:iCs/>
        </w:rPr>
        <w:t xml:space="preserve">В процедура за </w:t>
      </w:r>
      <w:r w:rsidR="00C609ED" w:rsidRPr="00FC7AB5">
        <w:rPr>
          <w:b/>
          <w:iCs/>
        </w:rPr>
        <w:t>възлагане на поръчка</w:t>
      </w:r>
      <w:r w:rsidRPr="00FC7AB5">
        <w:rPr>
          <w:b/>
          <w:iCs/>
        </w:rPr>
        <w:t xml:space="preserve"> с предмет:</w:t>
      </w:r>
    </w:p>
    <w:p w14:paraId="0D539D79" w14:textId="77777777" w:rsidR="00080965" w:rsidRPr="00FC7AB5" w:rsidRDefault="00080965" w:rsidP="00FC0EE5">
      <w:pPr>
        <w:tabs>
          <w:tab w:val="left" w:pos="0"/>
        </w:tabs>
        <w:ind w:right="-475"/>
        <w:jc w:val="center"/>
        <w:rPr>
          <w:b/>
          <w:iCs/>
        </w:rPr>
      </w:pPr>
    </w:p>
    <w:bookmarkEnd w:id="0"/>
    <w:p w14:paraId="087B7E27" w14:textId="7007C6C5" w:rsidR="006070F1" w:rsidRPr="00FC7AB5" w:rsidRDefault="00BD1986" w:rsidP="00BD1986">
      <w:pPr>
        <w:tabs>
          <w:tab w:val="left" w:pos="0"/>
        </w:tabs>
        <w:ind w:right="-475"/>
        <w:jc w:val="center"/>
        <w:rPr>
          <w:b/>
          <w:i/>
        </w:rPr>
      </w:pPr>
      <w:r w:rsidRPr="00BD1986">
        <w:rPr>
          <w:b/>
          <w:bCs/>
          <w:i/>
          <w:lang w:bidi="bg-BG"/>
        </w:rPr>
        <w:t>„Изработване на технически проект за отстраняване на на участъци с аквапланинг от км 0+000 до км 55+627 на АМ “Тракия“</w:t>
      </w:r>
    </w:p>
    <w:p w14:paraId="092F50BA" w14:textId="77777777" w:rsidR="006070F1" w:rsidRPr="00FC7AB5" w:rsidRDefault="006070F1" w:rsidP="00FC0EE5">
      <w:pPr>
        <w:tabs>
          <w:tab w:val="left" w:pos="0"/>
        </w:tabs>
        <w:ind w:right="-475"/>
        <w:jc w:val="center"/>
        <w:rPr>
          <w:b/>
          <w:highlight w:val="yellow"/>
        </w:rPr>
      </w:pPr>
    </w:p>
    <w:p w14:paraId="5554D831" w14:textId="77777777" w:rsidR="006070F1" w:rsidRPr="00FC7AB5" w:rsidRDefault="006070F1" w:rsidP="00FC0EE5">
      <w:pPr>
        <w:tabs>
          <w:tab w:val="left" w:pos="0"/>
        </w:tabs>
        <w:ind w:right="-475"/>
        <w:jc w:val="center"/>
        <w:rPr>
          <w:b/>
          <w:highlight w:val="yellow"/>
        </w:rPr>
      </w:pPr>
    </w:p>
    <w:p w14:paraId="3C0A87EC" w14:textId="77777777" w:rsidR="006070F1" w:rsidRPr="00FC7AB5" w:rsidRDefault="006070F1" w:rsidP="00FC0EE5">
      <w:pPr>
        <w:tabs>
          <w:tab w:val="left" w:pos="0"/>
        </w:tabs>
        <w:ind w:right="-475"/>
        <w:jc w:val="center"/>
        <w:rPr>
          <w:b/>
          <w:highlight w:val="yellow"/>
        </w:rPr>
      </w:pPr>
    </w:p>
    <w:p w14:paraId="47104F74" w14:textId="77777777" w:rsidR="006070F1" w:rsidRPr="00FC7AB5" w:rsidRDefault="006070F1" w:rsidP="00FC0EE5">
      <w:pPr>
        <w:tabs>
          <w:tab w:val="left" w:pos="0"/>
        </w:tabs>
        <w:ind w:right="-475"/>
        <w:jc w:val="center"/>
        <w:rPr>
          <w:b/>
          <w:highlight w:val="yellow"/>
        </w:rPr>
      </w:pPr>
    </w:p>
    <w:p w14:paraId="38F9E5E4" w14:textId="77777777" w:rsidR="006070F1" w:rsidRPr="00FC7AB5" w:rsidRDefault="006070F1" w:rsidP="00FC0EE5">
      <w:pPr>
        <w:tabs>
          <w:tab w:val="left" w:pos="0"/>
        </w:tabs>
        <w:ind w:right="-475"/>
        <w:jc w:val="center"/>
        <w:rPr>
          <w:b/>
          <w:highlight w:val="yellow"/>
        </w:rPr>
      </w:pPr>
    </w:p>
    <w:p w14:paraId="0A387CE2" w14:textId="08ED7D5F" w:rsidR="006070F1" w:rsidRDefault="006070F1" w:rsidP="00FC0EE5">
      <w:pPr>
        <w:tabs>
          <w:tab w:val="left" w:pos="0"/>
        </w:tabs>
        <w:ind w:right="-475"/>
        <w:jc w:val="center"/>
        <w:rPr>
          <w:b/>
          <w:highlight w:val="yellow"/>
        </w:rPr>
      </w:pPr>
    </w:p>
    <w:p w14:paraId="19EF4F06" w14:textId="0CB764C9" w:rsidR="00C40530" w:rsidRDefault="00C40530" w:rsidP="00FC0EE5">
      <w:pPr>
        <w:tabs>
          <w:tab w:val="left" w:pos="0"/>
        </w:tabs>
        <w:ind w:right="-475"/>
        <w:jc w:val="center"/>
        <w:rPr>
          <w:b/>
          <w:highlight w:val="yellow"/>
        </w:rPr>
      </w:pPr>
    </w:p>
    <w:p w14:paraId="72A2310F" w14:textId="5340F593" w:rsidR="00C40530" w:rsidRDefault="00C40530" w:rsidP="00FC0EE5">
      <w:pPr>
        <w:tabs>
          <w:tab w:val="left" w:pos="0"/>
        </w:tabs>
        <w:ind w:right="-475"/>
        <w:jc w:val="center"/>
        <w:rPr>
          <w:b/>
          <w:highlight w:val="yellow"/>
        </w:rPr>
      </w:pPr>
    </w:p>
    <w:p w14:paraId="7E19DC3E" w14:textId="4123408B" w:rsidR="00C40530" w:rsidRDefault="00C40530" w:rsidP="00FC0EE5">
      <w:pPr>
        <w:tabs>
          <w:tab w:val="left" w:pos="0"/>
        </w:tabs>
        <w:ind w:right="-475"/>
        <w:jc w:val="center"/>
        <w:rPr>
          <w:b/>
          <w:highlight w:val="yellow"/>
        </w:rPr>
      </w:pPr>
    </w:p>
    <w:p w14:paraId="006FDE74" w14:textId="5EB5C654" w:rsidR="00C40530" w:rsidRDefault="00C40530" w:rsidP="00FC0EE5">
      <w:pPr>
        <w:tabs>
          <w:tab w:val="left" w:pos="0"/>
        </w:tabs>
        <w:ind w:right="-475"/>
        <w:jc w:val="center"/>
        <w:rPr>
          <w:b/>
          <w:highlight w:val="yellow"/>
        </w:rPr>
      </w:pPr>
    </w:p>
    <w:p w14:paraId="7E867B93" w14:textId="083FB3C3" w:rsidR="00C40530" w:rsidRDefault="00C40530" w:rsidP="00FC0EE5">
      <w:pPr>
        <w:tabs>
          <w:tab w:val="left" w:pos="0"/>
        </w:tabs>
        <w:ind w:right="-475"/>
        <w:jc w:val="center"/>
        <w:rPr>
          <w:b/>
          <w:highlight w:val="yellow"/>
        </w:rPr>
      </w:pPr>
    </w:p>
    <w:p w14:paraId="2CD34DF1" w14:textId="77777777" w:rsidR="00FE0CBF" w:rsidRPr="00513D84" w:rsidRDefault="00FE0CBF" w:rsidP="00FC0EE5">
      <w:pPr>
        <w:tabs>
          <w:tab w:val="left" w:pos="0"/>
        </w:tabs>
        <w:ind w:right="-475"/>
        <w:jc w:val="both"/>
        <w:rPr>
          <w:lang w:val="en-US"/>
        </w:rPr>
      </w:pPr>
      <w:r w:rsidRPr="00AF14AF">
        <w:t xml:space="preserve">Изготвил: </w:t>
      </w:r>
      <w:r>
        <w:rPr>
          <w:lang w:val="en-US"/>
        </w:rPr>
        <w:t>………………….</w:t>
      </w:r>
    </w:p>
    <w:p w14:paraId="4161CEF9" w14:textId="77777777" w:rsidR="00FE0CBF" w:rsidRPr="00AF14AF" w:rsidRDefault="00FE0CBF" w:rsidP="00FC0EE5">
      <w:pPr>
        <w:tabs>
          <w:tab w:val="left" w:pos="0"/>
        </w:tabs>
        <w:ind w:right="-475"/>
        <w:jc w:val="both"/>
      </w:pPr>
      <w:r w:rsidRPr="00AF14AF">
        <w:t>/……………………………../</w:t>
      </w:r>
    </w:p>
    <w:p w14:paraId="604DF7AD" w14:textId="77777777" w:rsidR="00FE0CBF" w:rsidRPr="00AF14AF" w:rsidRDefault="00FE0CBF" w:rsidP="00FC0EE5">
      <w:pPr>
        <w:tabs>
          <w:tab w:val="left" w:pos="0"/>
        </w:tabs>
        <w:ind w:right="-475"/>
        <w:jc w:val="both"/>
      </w:pPr>
    </w:p>
    <w:p w14:paraId="2A23A428" w14:textId="77777777" w:rsidR="00FE0CBF" w:rsidRPr="00AF14AF" w:rsidRDefault="00FE0CBF" w:rsidP="00FC0EE5">
      <w:pPr>
        <w:tabs>
          <w:tab w:val="left" w:pos="0"/>
        </w:tabs>
        <w:ind w:right="-475"/>
        <w:jc w:val="both"/>
      </w:pPr>
    </w:p>
    <w:p w14:paraId="345D531F" w14:textId="77777777" w:rsidR="00FE0CBF" w:rsidRPr="00AF14AF" w:rsidRDefault="00FE0CBF" w:rsidP="00FC0EE5">
      <w:pPr>
        <w:tabs>
          <w:tab w:val="left" w:pos="0"/>
        </w:tabs>
        <w:ind w:right="-475"/>
        <w:jc w:val="both"/>
      </w:pPr>
      <w:r w:rsidRPr="00AF14AF">
        <w:t xml:space="preserve">Експерт: </w:t>
      </w:r>
      <w:r>
        <w:rPr>
          <w:lang w:val="en-US"/>
        </w:rPr>
        <w:t>…………………..</w:t>
      </w:r>
      <w:r w:rsidRPr="00AF14AF">
        <w:t xml:space="preserve"> </w:t>
      </w:r>
    </w:p>
    <w:p w14:paraId="7B4A95C3" w14:textId="77777777" w:rsidR="00FE0CBF" w:rsidRPr="00AF14AF" w:rsidRDefault="00FE0CBF" w:rsidP="00FC0EE5">
      <w:pPr>
        <w:tabs>
          <w:tab w:val="left" w:pos="0"/>
        </w:tabs>
        <w:ind w:right="-475"/>
        <w:jc w:val="both"/>
      </w:pPr>
      <w:r w:rsidRPr="00AF14AF">
        <w:t>/…………………………../</w:t>
      </w:r>
    </w:p>
    <w:p w14:paraId="7760614F" w14:textId="77777777" w:rsidR="00FE0CBF" w:rsidRPr="00AF14AF" w:rsidRDefault="00FE0CBF" w:rsidP="00FC0EE5">
      <w:pPr>
        <w:tabs>
          <w:tab w:val="left" w:pos="0"/>
        </w:tabs>
        <w:ind w:right="-475"/>
        <w:jc w:val="both"/>
      </w:pPr>
    </w:p>
    <w:p w14:paraId="4781FD20" w14:textId="77777777" w:rsidR="00FE0CBF" w:rsidRPr="00AF14AF" w:rsidRDefault="00FE0CBF" w:rsidP="00FC0EE5">
      <w:pPr>
        <w:tabs>
          <w:tab w:val="left" w:pos="0"/>
        </w:tabs>
        <w:ind w:right="-475"/>
        <w:jc w:val="both"/>
      </w:pPr>
    </w:p>
    <w:p w14:paraId="60D87DFA" w14:textId="77777777" w:rsidR="00FE0CBF" w:rsidRPr="00AF14AF" w:rsidRDefault="00FE0CBF" w:rsidP="00FC0EE5">
      <w:pPr>
        <w:tabs>
          <w:tab w:val="left" w:pos="0"/>
        </w:tabs>
        <w:ind w:right="-475"/>
        <w:jc w:val="both"/>
      </w:pPr>
      <w:r w:rsidRPr="00AF14AF">
        <w:t>Съгласувал:</w:t>
      </w:r>
    </w:p>
    <w:p w14:paraId="6C65D95A" w14:textId="77777777" w:rsidR="00FE0CBF" w:rsidRPr="00AF14AF" w:rsidRDefault="00FE0CBF" w:rsidP="00FC0EE5">
      <w:pPr>
        <w:tabs>
          <w:tab w:val="left" w:pos="0"/>
        </w:tabs>
        <w:ind w:right="-475"/>
        <w:jc w:val="both"/>
      </w:pPr>
      <w:r w:rsidRPr="00AF14AF">
        <w:t xml:space="preserve">Директор дирекция «ПОП» </w:t>
      </w:r>
      <w:r>
        <w:rPr>
          <w:lang w:val="en-US"/>
        </w:rPr>
        <w:t>…………</w:t>
      </w:r>
      <w:r w:rsidRPr="00AF14AF">
        <w:t xml:space="preserve"> </w:t>
      </w:r>
    </w:p>
    <w:p w14:paraId="1A50435D" w14:textId="77777777" w:rsidR="00FE0CBF" w:rsidRPr="00AF14AF" w:rsidRDefault="00FE0CBF" w:rsidP="00FC0EE5">
      <w:pPr>
        <w:tabs>
          <w:tab w:val="left" w:pos="0"/>
        </w:tabs>
        <w:ind w:right="-475"/>
        <w:jc w:val="both"/>
      </w:pPr>
      <w:r w:rsidRPr="00AF14AF">
        <w:t>/…………………………../</w:t>
      </w:r>
    </w:p>
    <w:p w14:paraId="0EDFEEF9" w14:textId="3FDF8399" w:rsidR="00C40530" w:rsidRDefault="00C40530" w:rsidP="00FC0EE5">
      <w:pPr>
        <w:tabs>
          <w:tab w:val="left" w:pos="0"/>
        </w:tabs>
        <w:ind w:right="-475"/>
        <w:jc w:val="center"/>
        <w:rPr>
          <w:b/>
          <w:highlight w:val="yellow"/>
        </w:rPr>
      </w:pPr>
    </w:p>
    <w:p w14:paraId="7CC866CF" w14:textId="2F1D186C" w:rsidR="00C40530" w:rsidRDefault="00C40530" w:rsidP="00FC0EE5">
      <w:pPr>
        <w:tabs>
          <w:tab w:val="left" w:pos="0"/>
        </w:tabs>
        <w:ind w:right="-475"/>
        <w:jc w:val="center"/>
        <w:rPr>
          <w:b/>
          <w:highlight w:val="yellow"/>
        </w:rPr>
      </w:pPr>
    </w:p>
    <w:p w14:paraId="0A3EBF94" w14:textId="24484A2A" w:rsidR="00C40530" w:rsidRDefault="00C40530" w:rsidP="00FC0EE5">
      <w:pPr>
        <w:tabs>
          <w:tab w:val="left" w:pos="0"/>
        </w:tabs>
        <w:ind w:right="-475"/>
        <w:jc w:val="center"/>
        <w:rPr>
          <w:b/>
          <w:highlight w:val="yellow"/>
        </w:rPr>
      </w:pPr>
    </w:p>
    <w:p w14:paraId="0451E5FC" w14:textId="54F094EA" w:rsidR="00C40530" w:rsidRDefault="00C40530" w:rsidP="00FC0EE5">
      <w:pPr>
        <w:tabs>
          <w:tab w:val="left" w:pos="0"/>
        </w:tabs>
        <w:ind w:right="-475"/>
        <w:jc w:val="center"/>
        <w:rPr>
          <w:b/>
          <w:highlight w:val="yellow"/>
        </w:rPr>
      </w:pPr>
    </w:p>
    <w:p w14:paraId="2C8DC0D5" w14:textId="552B6D77" w:rsidR="00C40530" w:rsidRDefault="00C40530" w:rsidP="00FC0EE5">
      <w:pPr>
        <w:tabs>
          <w:tab w:val="left" w:pos="0"/>
        </w:tabs>
        <w:ind w:right="-475"/>
        <w:jc w:val="center"/>
        <w:rPr>
          <w:b/>
          <w:highlight w:val="yellow"/>
        </w:rPr>
      </w:pPr>
    </w:p>
    <w:p w14:paraId="7E135002" w14:textId="45F15E81" w:rsidR="00C40530" w:rsidRDefault="00C40530" w:rsidP="00FC0EE5">
      <w:pPr>
        <w:tabs>
          <w:tab w:val="left" w:pos="0"/>
        </w:tabs>
        <w:ind w:right="-475"/>
        <w:jc w:val="center"/>
        <w:rPr>
          <w:b/>
          <w:highlight w:val="yellow"/>
        </w:rPr>
      </w:pPr>
    </w:p>
    <w:p w14:paraId="57C3456A" w14:textId="3F7F4F5C" w:rsidR="00C40530" w:rsidRPr="00FE0CBF" w:rsidRDefault="00FE0CBF" w:rsidP="00FC0EE5">
      <w:pPr>
        <w:tabs>
          <w:tab w:val="left" w:pos="0"/>
        </w:tabs>
        <w:ind w:right="-475"/>
        <w:jc w:val="center"/>
        <w:rPr>
          <w:b/>
        </w:rPr>
      </w:pPr>
      <w:r w:rsidRPr="00FE0CBF">
        <w:rPr>
          <w:b/>
        </w:rPr>
        <w:t>2022</w:t>
      </w:r>
    </w:p>
    <w:p w14:paraId="459667F1" w14:textId="77777777" w:rsidR="008E3995" w:rsidRDefault="008E3995" w:rsidP="00FC0EE5">
      <w:pPr>
        <w:tabs>
          <w:tab w:val="left" w:pos="0"/>
        </w:tabs>
        <w:ind w:right="-475"/>
        <w:jc w:val="center"/>
        <w:rPr>
          <w:b/>
        </w:rPr>
      </w:pPr>
    </w:p>
    <w:p w14:paraId="43D748D9" w14:textId="77777777" w:rsidR="008E3995" w:rsidRDefault="008E3995" w:rsidP="00FC0EE5">
      <w:pPr>
        <w:tabs>
          <w:tab w:val="left" w:pos="0"/>
        </w:tabs>
        <w:ind w:right="-475"/>
        <w:jc w:val="center"/>
        <w:rPr>
          <w:b/>
        </w:rPr>
      </w:pPr>
    </w:p>
    <w:p w14:paraId="2457B40D" w14:textId="77777777" w:rsidR="008E3995" w:rsidRDefault="008E3995" w:rsidP="00FC0EE5">
      <w:pPr>
        <w:tabs>
          <w:tab w:val="left" w:pos="0"/>
        </w:tabs>
        <w:ind w:right="-475"/>
        <w:jc w:val="center"/>
        <w:rPr>
          <w:b/>
        </w:rPr>
      </w:pPr>
    </w:p>
    <w:p w14:paraId="36401959" w14:textId="77777777" w:rsidR="008E3995" w:rsidRDefault="008E3995" w:rsidP="00FC0EE5">
      <w:pPr>
        <w:tabs>
          <w:tab w:val="left" w:pos="0"/>
        </w:tabs>
        <w:ind w:right="-475"/>
        <w:jc w:val="center"/>
        <w:rPr>
          <w:b/>
        </w:rPr>
      </w:pPr>
    </w:p>
    <w:p w14:paraId="673D8923" w14:textId="77777777" w:rsidR="008E3995" w:rsidRDefault="008E3995" w:rsidP="00FC0EE5">
      <w:pPr>
        <w:tabs>
          <w:tab w:val="left" w:pos="0"/>
        </w:tabs>
        <w:ind w:right="-475"/>
        <w:jc w:val="center"/>
        <w:rPr>
          <w:b/>
        </w:rPr>
      </w:pPr>
    </w:p>
    <w:p w14:paraId="40D333F1" w14:textId="54193CC7" w:rsidR="00555A11" w:rsidRPr="00CB03F5" w:rsidRDefault="00555A11" w:rsidP="00FC0EE5">
      <w:pPr>
        <w:tabs>
          <w:tab w:val="left" w:pos="0"/>
        </w:tabs>
        <w:ind w:right="-475"/>
        <w:jc w:val="center"/>
        <w:rPr>
          <w:b/>
        </w:rPr>
      </w:pPr>
      <w:r w:rsidRPr="00CB03F5">
        <w:rPr>
          <w:b/>
        </w:rPr>
        <w:t>СЪДЪРЖАНИЕ:</w:t>
      </w:r>
    </w:p>
    <w:p w14:paraId="017C7028" w14:textId="77777777" w:rsidR="00555A11" w:rsidRPr="00CB03F5" w:rsidRDefault="00555A11" w:rsidP="00FC0EE5">
      <w:pPr>
        <w:pStyle w:val="Default"/>
        <w:tabs>
          <w:tab w:val="left" w:pos="0"/>
        </w:tabs>
        <w:ind w:right="-475"/>
        <w:jc w:val="center"/>
        <w:rPr>
          <w:b/>
          <w:bCs/>
          <w:lang w:val="bg-BG"/>
        </w:rPr>
      </w:pPr>
    </w:p>
    <w:p w14:paraId="1DE76C93" w14:textId="77777777" w:rsidR="00555A11" w:rsidRPr="00CB03F5" w:rsidRDefault="00555A11" w:rsidP="00FC0EE5">
      <w:pPr>
        <w:pStyle w:val="Default"/>
        <w:tabs>
          <w:tab w:val="left" w:pos="0"/>
        </w:tabs>
        <w:ind w:right="-475"/>
        <w:jc w:val="center"/>
        <w:rPr>
          <w:lang w:val="bg-BG"/>
        </w:rPr>
      </w:pPr>
      <w:r w:rsidRPr="00CB03F5">
        <w:rPr>
          <w:b/>
          <w:bCs/>
          <w:lang w:val="bg-BG"/>
        </w:rPr>
        <w:t>РАЗДЕЛ I</w:t>
      </w:r>
    </w:p>
    <w:p w14:paraId="523D062A" w14:textId="77777777" w:rsidR="00555A11" w:rsidRPr="00CB03F5" w:rsidRDefault="00555A11" w:rsidP="00FC0EE5">
      <w:pPr>
        <w:pStyle w:val="Default"/>
        <w:tabs>
          <w:tab w:val="left" w:pos="0"/>
        </w:tabs>
        <w:ind w:right="-475"/>
        <w:jc w:val="center"/>
        <w:rPr>
          <w:lang w:val="bg-BG"/>
        </w:rPr>
      </w:pPr>
      <w:r w:rsidRPr="00CB03F5">
        <w:rPr>
          <w:b/>
          <w:bCs/>
          <w:lang w:val="bg-BG"/>
        </w:rPr>
        <w:t>ДОКУМЕНТАЦИЯ ЗА УЧАСТИЕ</w:t>
      </w:r>
    </w:p>
    <w:p w14:paraId="6847197C" w14:textId="77777777" w:rsidR="006A4F96" w:rsidRPr="00CB03F5" w:rsidRDefault="006A4F96" w:rsidP="00FC0EE5">
      <w:pPr>
        <w:pStyle w:val="Default"/>
        <w:tabs>
          <w:tab w:val="left" w:pos="0"/>
        </w:tabs>
        <w:ind w:right="-475"/>
        <w:jc w:val="center"/>
        <w:rPr>
          <w:b/>
          <w:bCs/>
          <w:lang w:val="bg-BG"/>
        </w:rPr>
      </w:pPr>
    </w:p>
    <w:p w14:paraId="05BBDD0E" w14:textId="77777777" w:rsidR="00C41964" w:rsidRPr="00CB03F5" w:rsidRDefault="00C41964" w:rsidP="00FC0EE5">
      <w:pPr>
        <w:pStyle w:val="Default"/>
        <w:tabs>
          <w:tab w:val="left" w:pos="0"/>
        </w:tabs>
        <w:ind w:right="-475"/>
        <w:jc w:val="center"/>
        <w:rPr>
          <w:lang w:val="bg-BG"/>
        </w:rPr>
      </w:pPr>
    </w:p>
    <w:p w14:paraId="0CB91076" w14:textId="77777777" w:rsidR="006A4F96" w:rsidRPr="00CB03F5" w:rsidRDefault="006A4F96" w:rsidP="00FC0EE5">
      <w:pPr>
        <w:pStyle w:val="Default"/>
        <w:tabs>
          <w:tab w:val="left" w:pos="0"/>
        </w:tabs>
        <w:spacing w:after="68"/>
        <w:ind w:right="-475"/>
        <w:rPr>
          <w:lang w:val="bg-BG"/>
        </w:rPr>
      </w:pPr>
      <w:r w:rsidRPr="00CB03F5">
        <w:rPr>
          <w:b/>
          <w:bCs/>
          <w:lang w:val="bg-BG"/>
        </w:rPr>
        <w:t xml:space="preserve">I. </w:t>
      </w:r>
      <w:r w:rsidRPr="00CB03F5">
        <w:rPr>
          <w:lang w:val="bg-BG"/>
        </w:rPr>
        <w:t>ОПИСАНИЕ НА ПРЕДМЕТА НА ПОРЪЧКАТА</w:t>
      </w:r>
    </w:p>
    <w:p w14:paraId="32B93C29" w14:textId="77777777" w:rsidR="006A4F96" w:rsidRPr="00CB03F5" w:rsidRDefault="006A4F96" w:rsidP="00FC0EE5">
      <w:pPr>
        <w:pStyle w:val="Default"/>
        <w:tabs>
          <w:tab w:val="left" w:pos="0"/>
        </w:tabs>
        <w:ind w:right="-475"/>
        <w:rPr>
          <w:lang w:val="bg-BG"/>
        </w:rPr>
      </w:pPr>
      <w:r w:rsidRPr="00CB03F5">
        <w:rPr>
          <w:b/>
          <w:bCs/>
          <w:lang w:val="bg-BG"/>
        </w:rPr>
        <w:t xml:space="preserve">II. </w:t>
      </w:r>
      <w:r w:rsidRPr="00CB03F5">
        <w:rPr>
          <w:lang w:val="bg-BG"/>
        </w:rPr>
        <w:t>ИЗИСКВАНИЯ КЪМ УЧАСТНИЦИТЕ В ПРОЦЕДУРАТА</w:t>
      </w:r>
    </w:p>
    <w:p w14:paraId="76C2F163" w14:textId="6F0685A8" w:rsidR="00AA0F59" w:rsidRPr="00CB03F5" w:rsidRDefault="00BD1986" w:rsidP="00BD1986">
      <w:pPr>
        <w:pStyle w:val="Default"/>
        <w:tabs>
          <w:tab w:val="left" w:pos="0"/>
        </w:tabs>
        <w:ind w:right="-475"/>
        <w:jc w:val="both"/>
        <w:rPr>
          <w:color w:val="auto"/>
          <w:lang w:val="bg-BG"/>
        </w:rPr>
      </w:pPr>
      <w:r>
        <w:rPr>
          <w:lang w:val="bg-BG"/>
        </w:rPr>
        <w:t xml:space="preserve">1. </w:t>
      </w:r>
      <w:r w:rsidR="00AA0F59" w:rsidRPr="00CB03F5">
        <w:rPr>
          <w:lang w:val="bg-BG"/>
        </w:rPr>
        <w:t>У</w:t>
      </w:r>
      <w:r w:rsidR="00AA0F59" w:rsidRPr="00CB03F5">
        <w:rPr>
          <w:color w:val="auto"/>
          <w:lang w:val="bg-BG"/>
        </w:rPr>
        <w:t>СЛОВИЯ ЗА УЧАСТИЕ В ПРОЦЕДУРАТА</w:t>
      </w:r>
    </w:p>
    <w:p w14:paraId="19183BA6" w14:textId="421DD5A2" w:rsidR="006A4F96" w:rsidRPr="00CB03F5" w:rsidRDefault="006A4F96" w:rsidP="00FC0EE5">
      <w:pPr>
        <w:pStyle w:val="Default"/>
        <w:tabs>
          <w:tab w:val="left" w:pos="0"/>
        </w:tabs>
        <w:spacing w:after="68"/>
        <w:ind w:right="-475"/>
        <w:rPr>
          <w:lang w:val="bg-BG"/>
        </w:rPr>
      </w:pPr>
      <w:r w:rsidRPr="00CB03F5">
        <w:rPr>
          <w:lang w:val="bg-BG"/>
        </w:rPr>
        <w:t xml:space="preserve">2. </w:t>
      </w:r>
      <w:r w:rsidR="00AA0F59" w:rsidRPr="00CB03F5">
        <w:rPr>
          <w:lang w:val="bg-BG" w:eastAsia="x-none"/>
        </w:rPr>
        <w:t>ЛИЧНО СЪСТОЯНИЕ НА УЧАСТНИЦИТЕ</w:t>
      </w:r>
    </w:p>
    <w:p w14:paraId="51B501E1" w14:textId="77777777" w:rsidR="006A4F96" w:rsidRPr="00CB03F5" w:rsidRDefault="006A4F96" w:rsidP="00FC0EE5">
      <w:pPr>
        <w:pStyle w:val="Default"/>
        <w:tabs>
          <w:tab w:val="left" w:pos="0"/>
        </w:tabs>
        <w:spacing w:after="68"/>
        <w:ind w:right="-475"/>
        <w:rPr>
          <w:lang w:val="bg-BG"/>
        </w:rPr>
      </w:pPr>
      <w:r w:rsidRPr="00CB03F5">
        <w:rPr>
          <w:lang w:val="bg-BG"/>
        </w:rPr>
        <w:t>3. КРИТЕРИИ ЗА ПОДБОР НА УЧАСТНИЦИТЕ</w:t>
      </w:r>
    </w:p>
    <w:p w14:paraId="281605E2" w14:textId="77777777" w:rsidR="006A4F96" w:rsidRPr="00CB03F5" w:rsidRDefault="006A4F96" w:rsidP="00FC0EE5">
      <w:pPr>
        <w:pStyle w:val="Default"/>
        <w:tabs>
          <w:tab w:val="left" w:pos="0"/>
        </w:tabs>
        <w:ind w:right="-475"/>
        <w:rPr>
          <w:lang w:val="bg-BG"/>
        </w:rPr>
      </w:pPr>
      <w:r w:rsidRPr="00CB03F5">
        <w:rPr>
          <w:lang w:val="bg-BG"/>
        </w:rPr>
        <w:t>4. ГАРАНЦИИ</w:t>
      </w:r>
    </w:p>
    <w:p w14:paraId="50EE7268" w14:textId="1CD1E304" w:rsidR="00110C88" w:rsidRPr="00CB03F5" w:rsidRDefault="006A4F96" w:rsidP="00FC0EE5">
      <w:pPr>
        <w:pStyle w:val="Default"/>
        <w:tabs>
          <w:tab w:val="left" w:pos="0"/>
        </w:tabs>
        <w:ind w:right="-475"/>
        <w:rPr>
          <w:lang w:val="bg-BG"/>
        </w:rPr>
      </w:pPr>
      <w:r w:rsidRPr="00CB03F5">
        <w:rPr>
          <w:b/>
          <w:bCs/>
          <w:lang w:val="bg-BG"/>
        </w:rPr>
        <w:t xml:space="preserve">III. </w:t>
      </w:r>
      <w:r w:rsidRPr="00CB03F5">
        <w:rPr>
          <w:lang w:val="bg-BG"/>
        </w:rPr>
        <w:t xml:space="preserve">ИЗИСКВАНИЯ КЪМ ОФЕРТИТЕ </w:t>
      </w:r>
    </w:p>
    <w:p w14:paraId="371F4549" w14:textId="008C82AC" w:rsidR="006A4F96" w:rsidRPr="00CB03F5" w:rsidRDefault="00110C88" w:rsidP="00FC0EE5">
      <w:pPr>
        <w:pStyle w:val="Default"/>
        <w:tabs>
          <w:tab w:val="left" w:pos="0"/>
        </w:tabs>
        <w:ind w:right="-475"/>
        <w:rPr>
          <w:lang w:val="bg-BG"/>
        </w:rPr>
      </w:pPr>
      <w:r w:rsidRPr="00CB03F5">
        <w:rPr>
          <w:b/>
        </w:rPr>
        <w:t>IV.</w:t>
      </w:r>
      <w:r w:rsidRPr="00CB03F5">
        <w:t xml:space="preserve"> </w:t>
      </w:r>
      <w:r w:rsidR="006A4F96" w:rsidRPr="00CB03F5">
        <w:rPr>
          <w:lang w:val="bg-BG"/>
        </w:rPr>
        <w:t>ИЗИСКВАНИЯ КЪМ ИЗПЪЛН</w:t>
      </w:r>
      <w:r w:rsidR="00E6007C" w:rsidRPr="00CB03F5">
        <w:rPr>
          <w:lang w:val="bg-BG"/>
        </w:rPr>
        <w:t xml:space="preserve">ЕНИЕТО НА ПОРЪЧКАТА. </w:t>
      </w:r>
      <w:r w:rsidRPr="00CB03F5">
        <w:rPr>
          <w:lang w:val="bg-BG"/>
        </w:rPr>
        <w:t>ТЕХНИЧЕСКА СПЕЦИФИКАЦИЯ</w:t>
      </w:r>
    </w:p>
    <w:p w14:paraId="45B1CBEC" w14:textId="408E79AB" w:rsidR="006A4F96" w:rsidRPr="00CB03F5" w:rsidRDefault="006A4F96" w:rsidP="00FC0EE5">
      <w:pPr>
        <w:pStyle w:val="Default"/>
        <w:tabs>
          <w:tab w:val="left" w:pos="0"/>
        </w:tabs>
        <w:spacing w:after="71"/>
        <w:ind w:right="-475"/>
        <w:rPr>
          <w:lang w:val="bg-BG"/>
        </w:rPr>
      </w:pPr>
      <w:r w:rsidRPr="00CB03F5">
        <w:rPr>
          <w:b/>
          <w:bCs/>
          <w:lang w:val="bg-BG"/>
        </w:rPr>
        <w:t xml:space="preserve">V. </w:t>
      </w:r>
      <w:r w:rsidRPr="00CB03F5">
        <w:rPr>
          <w:lang w:val="bg-BG"/>
        </w:rPr>
        <w:t>ПРОВЕЖДАНЕ НА ПРОЦЕДУРАТА</w:t>
      </w:r>
    </w:p>
    <w:p w14:paraId="50E904BC" w14:textId="5B4558EF" w:rsidR="006A4F96" w:rsidRPr="00CB03F5" w:rsidRDefault="006A4F96" w:rsidP="00FC0EE5">
      <w:pPr>
        <w:pStyle w:val="Default"/>
        <w:tabs>
          <w:tab w:val="left" w:pos="0"/>
        </w:tabs>
        <w:spacing w:after="71"/>
        <w:ind w:right="-475"/>
        <w:rPr>
          <w:lang w:val="bg-BG"/>
        </w:rPr>
      </w:pPr>
      <w:r w:rsidRPr="00CB03F5">
        <w:rPr>
          <w:b/>
          <w:bCs/>
          <w:lang w:val="bg-BG"/>
        </w:rPr>
        <w:t>V</w:t>
      </w:r>
      <w:r w:rsidR="00110C88" w:rsidRPr="00CB03F5">
        <w:rPr>
          <w:b/>
          <w:bCs/>
        </w:rPr>
        <w:t>I</w:t>
      </w:r>
      <w:r w:rsidRPr="00CB03F5">
        <w:rPr>
          <w:b/>
          <w:bCs/>
          <w:lang w:val="bg-BG"/>
        </w:rPr>
        <w:t xml:space="preserve">. </w:t>
      </w:r>
      <w:r w:rsidRPr="00CB03F5">
        <w:rPr>
          <w:lang w:val="bg-BG"/>
        </w:rPr>
        <w:t>РЕШЕНИЕ ЗА ИЗБОР НА ИЗПЪЛНИТЕЛ</w:t>
      </w:r>
    </w:p>
    <w:p w14:paraId="16677EA2" w14:textId="0E719FF8" w:rsidR="006A4F96" w:rsidRPr="00CB03F5" w:rsidRDefault="006A4F96" w:rsidP="00FC0EE5">
      <w:pPr>
        <w:pStyle w:val="Default"/>
        <w:tabs>
          <w:tab w:val="left" w:pos="0"/>
        </w:tabs>
        <w:spacing w:after="71"/>
        <w:ind w:right="-475"/>
        <w:rPr>
          <w:lang w:val="bg-BG"/>
        </w:rPr>
      </w:pPr>
      <w:r w:rsidRPr="00CB03F5">
        <w:rPr>
          <w:b/>
          <w:bCs/>
          <w:lang w:val="bg-BG"/>
        </w:rPr>
        <w:t>VI</w:t>
      </w:r>
      <w:r w:rsidR="00110C88" w:rsidRPr="00CB03F5">
        <w:rPr>
          <w:b/>
          <w:bCs/>
        </w:rPr>
        <w:t>I</w:t>
      </w:r>
      <w:r w:rsidRPr="00CB03F5">
        <w:rPr>
          <w:b/>
          <w:bCs/>
          <w:lang w:val="bg-BG"/>
        </w:rPr>
        <w:t xml:space="preserve">. </w:t>
      </w:r>
      <w:r w:rsidRPr="00CB03F5">
        <w:rPr>
          <w:lang w:val="bg-BG"/>
        </w:rPr>
        <w:t>СКЛЮЧВАНЕ НА ДОГОВОР</w:t>
      </w:r>
    </w:p>
    <w:p w14:paraId="1B71DAA1" w14:textId="3812AA16" w:rsidR="006A4F96" w:rsidRPr="00CB03F5" w:rsidRDefault="006A4F96" w:rsidP="00FC0EE5">
      <w:pPr>
        <w:pStyle w:val="Default"/>
        <w:tabs>
          <w:tab w:val="left" w:pos="0"/>
        </w:tabs>
        <w:spacing w:after="71"/>
        <w:ind w:right="-475"/>
        <w:rPr>
          <w:lang w:val="bg-BG"/>
        </w:rPr>
      </w:pPr>
      <w:r w:rsidRPr="00CB03F5">
        <w:rPr>
          <w:b/>
          <w:bCs/>
          <w:lang w:val="bg-BG"/>
        </w:rPr>
        <w:t>VII</w:t>
      </w:r>
      <w:r w:rsidR="00110C88" w:rsidRPr="00CB03F5">
        <w:rPr>
          <w:b/>
          <w:bCs/>
        </w:rPr>
        <w:t>I</w:t>
      </w:r>
      <w:r w:rsidRPr="00CB03F5">
        <w:rPr>
          <w:b/>
          <w:bCs/>
          <w:lang w:val="bg-BG"/>
        </w:rPr>
        <w:t xml:space="preserve">. </w:t>
      </w:r>
      <w:r w:rsidRPr="00CB03F5">
        <w:rPr>
          <w:lang w:val="bg-BG"/>
        </w:rPr>
        <w:t>УСЛОВИЯ ЗА ПОЛУЧАВАНЕ НА РАЗЯСНЕНИЯ ПО ДОКУМЕНТАЦИЯТА ЗА УЧАСТИЕ</w:t>
      </w:r>
    </w:p>
    <w:p w14:paraId="79DD1ACA" w14:textId="06B5C7F1" w:rsidR="006A4F96" w:rsidRPr="00CB03F5" w:rsidRDefault="00110C88" w:rsidP="00FC0EE5">
      <w:pPr>
        <w:pStyle w:val="Default"/>
        <w:tabs>
          <w:tab w:val="left" w:pos="0"/>
        </w:tabs>
        <w:ind w:right="-475"/>
        <w:rPr>
          <w:lang w:val="bg-BG"/>
        </w:rPr>
      </w:pPr>
      <w:r w:rsidRPr="00CB03F5">
        <w:rPr>
          <w:b/>
          <w:bCs/>
        </w:rPr>
        <w:t>IX</w:t>
      </w:r>
      <w:r w:rsidR="006A4F96" w:rsidRPr="00CB03F5">
        <w:rPr>
          <w:b/>
          <w:bCs/>
          <w:lang w:val="bg-BG"/>
        </w:rPr>
        <w:t xml:space="preserve">. </w:t>
      </w:r>
      <w:r w:rsidR="006A4F96" w:rsidRPr="00CB03F5">
        <w:rPr>
          <w:lang w:val="bg-BG"/>
        </w:rPr>
        <w:t>ЗАКЛЮЧИТЕЛНИ УСЛОВИЯ</w:t>
      </w:r>
    </w:p>
    <w:p w14:paraId="0351722B" w14:textId="66957EFC" w:rsidR="00555A11" w:rsidRPr="00FC7AB5" w:rsidRDefault="00555A11" w:rsidP="00FC0EE5">
      <w:pPr>
        <w:pStyle w:val="Default"/>
        <w:tabs>
          <w:tab w:val="left" w:pos="0"/>
        </w:tabs>
        <w:ind w:right="-475"/>
        <w:rPr>
          <w:highlight w:val="yellow"/>
          <w:lang w:val="bg-BG"/>
        </w:rPr>
      </w:pPr>
    </w:p>
    <w:p w14:paraId="59B7CDA4" w14:textId="77777777" w:rsidR="00555A11" w:rsidRPr="00163C09" w:rsidRDefault="00555A11" w:rsidP="00FC0EE5">
      <w:pPr>
        <w:pStyle w:val="Default"/>
        <w:tabs>
          <w:tab w:val="left" w:pos="0"/>
        </w:tabs>
        <w:ind w:right="-475"/>
        <w:jc w:val="center"/>
        <w:rPr>
          <w:b/>
          <w:lang w:val="bg-BG"/>
        </w:rPr>
      </w:pPr>
      <w:r w:rsidRPr="00163C09">
        <w:rPr>
          <w:b/>
          <w:lang w:val="bg-BG"/>
        </w:rPr>
        <w:t>РАЗДЕЛ II</w:t>
      </w:r>
    </w:p>
    <w:p w14:paraId="10357F91" w14:textId="7B58E4D7" w:rsidR="00555A11" w:rsidRPr="00163C09" w:rsidRDefault="00555A11" w:rsidP="00FC0EE5">
      <w:pPr>
        <w:pStyle w:val="Default"/>
        <w:tabs>
          <w:tab w:val="left" w:pos="0"/>
        </w:tabs>
        <w:ind w:right="-475"/>
        <w:jc w:val="center"/>
        <w:rPr>
          <w:lang w:val="bg-BG"/>
        </w:rPr>
      </w:pPr>
      <w:r w:rsidRPr="00163C09">
        <w:rPr>
          <w:b/>
          <w:lang w:val="bg-BG"/>
        </w:rPr>
        <w:t>ОБРАЗЦИ НА ДОКУМЕНТИ</w:t>
      </w:r>
    </w:p>
    <w:p w14:paraId="0ADAABCB" w14:textId="01FD4D36" w:rsidR="00555A11" w:rsidRPr="00FC7AB5" w:rsidRDefault="00555A11" w:rsidP="00FC0EE5">
      <w:pPr>
        <w:pStyle w:val="Default"/>
        <w:tabs>
          <w:tab w:val="left" w:pos="0"/>
        </w:tabs>
        <w:ind w:right="-475"/>
        <w:rPr>
          <w:highlight w:val="yellow"/>
          <w:lang w:val="bg-BG"/>
        </w:rPr>
      </w:pPr>
    </w:p>
    <w:p w14:paraId="36030EAA" w14:textId="77777777" w:rsidR="0021591E" w:rsidRPr="00AF14AF" w:rsidRDefault="0021591E" w:rsidP="00FC0EE5">
      <w:pPr>
        <w:tabs>
          <w:tab w:val="left" w:pos="0"/>
          <w:tab w:val="left" w:pos="567"/>
        </w:tabs>
        <w:ind w:right="-475"/>
        <w:jc w:val="both"/>
      </w:pPr>
      <w:r w:rsidRPr="00AF14AF">
        <w:t>1. Образец № 1 - АДМИНИСТРАТИВНИ ДАННИ НА УЧАСТНИКА;</w:t>
      </w:r>
    </w:p>
    <w:p w14:paraId="2E565332" w14:textId="77777777" w:rsidR="0021591E" w:rsidRPr="00AF14AF" w:rsidRDefault="0021591E" w:rsidP="00FC0EE5">
      <w:pPr>
        <w:tabs>
          <w:tab w:val="left" w:pos="0"/>
          <w:tab w:val="left" w:pos="567"/>
        </w:tabs>
        <w:ind w:right="-475"/>
        <w:jc w:val="both"/>
      </w:pPr>
      <w:r w:rsidRPr="00AF14AF">
        <w:t>2. Образец № 2 – ОФЕРТА;</w:t>
      </w:r>
    </w:p>
    <w:p w14:paraId="40C26AEC" w14:textId="77777777" w:rsidR="0021591E" w:rsidRPr="00AF14AF" w:rsidRDefault="0021591E" w:rsidP="00FC0EE5">
      <w:pPr>
        <w:tabs>
          <w:tab w:val="left" w:pos="0"/>
          <w:tab w:val="left" w:pos="567"/>
        </w:tabs>
        <w:ind w:right="-475"/>
        <w:jc w:val="both"/>
      </w:pPr>
      <w:r w:rsidRPr="00AF14AF">
        <w:t>3. Образец № 3 -  ДЕКЛАРАЦИЯ за липсата на обстоятелствата по чл. 54, ал. 1, т. 1, 2 и 7 от Закона за обществените поръчки;</w:t>
      </w:r>
    </w:p>
    <w:p w14:paraId="7D8CBDB1" w14:textId="77777777" w:rsidR="0021591E" w:rsidRPr="00AF14AF" w:rsidRDefault="0021591E" w:rsidP="00FC0EE5">
      <w:pPr>
        <w:tabs>
          <w:tab w:val="left" w:pos="0"/>
          <w:tab w:val="left" w:pos="567"/>
        </w:tabs>
        <w:ind w:right="-475"/>
        <w:jc w:val="both"/>
      </w:pPr>
      <w:r w:rsidRPr="00AF14AF">
        <w:t>4. Образец № 4 – ДЕКЛАРАЦИЯ за липсата на обстоятелствата на основания за отстраняване;</w:t>
      </w:r>
    </w:p>
    <w:p w14:paraId="1B5626F7" w14:textId="77777777" w:rsidR="0021591E" w:rsidRPr="00AF14AF" w:rsidRDefault="0021591E" w:rsidP="00FC0EE5">
      <w:pPr>
        <w:tabs>
          <w:tab w:val="left" w:pos="0"/>
          <w:tab w:val="left" w:pos="567"/>
        </w:tabs>
        <w:ind w:right="-475"/>
        <w:jc w:val="both"/>
      </w:pPr>
      <w:r w:rsidRPr="00AF14AF">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5321885A" w14:textId="77777777" w:rsidR="0021591E" w:rsidRPr="00AF14AF" w:rsidRDefault="0021591E" w:rsidP="00FC0EE5">
      <w:pPr>
        <w:tabs>
          <w:tab w:val="left" w:pos="0"/>
          <w:tab w:val="left" w:pos="567"/>
        </w:tabs>
        <w:ind w:right="-475"/>
        <w:jc w:val="both"/>
      </w:pPr>
      <w:r w:rsidRPr="00AF14AF">
        <w:t>6. Образец № 6 –  ДЕКЛАРАЦИЯ по чл. 66, ал.2 от Закона за мерките срещу изпирането на пари;</w:t>
      </w:r>
    </w:p>
    <w:p w14:paraId="4878CE7E" w14:textId="77777777" w:rsidR="0021591E" w:rsidRPr="00AF14AF" w:rsidRDefault="0021591E" w:rsidP="00FC0EE5">
      <w:pPr>
        <w:tabs>
          <w:tab w:val="left" w:pos="0"/>
          <w:tab w:val="left" w:pos="567"/>
        </w:tabs>
        <w:ind w:right="-475"/>
        <w:jc w:val="both"/>
      </w:pPr>
      <w:r w:rsidRPr="00AF14AF">
        <w:t>7. Образец № 7 – 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5D96A3E5" w14:textId="77777777" w:rsidR="0021591E" w:rsidRPr="00AF14AF" w:rsidRDefault="0021591E" w:rsidP="00FC0EE5">
      <w:pPr>
        <w:tabs>
          <w:tab w:val="left" w:pos="0"/>
          <w:tab w:val="left" w:pos="567"/>
        </w:tabs>
        <w:ind w:right="-475"/>
        <w:jc w:val="both"/>
      </w:pPr>
      <w:r w:rsidRPr="00AF14AF">
        <w:t>8. Образец № 8 – ДЕКЛАРАЦИЯ за липса на обстоятелствата по чл. 69 от Закона за противодействие на корупцията и за отнемане на незаконно придобитото имущество;</w:t>
      </w:r>
    </w:p>
    <w:p w14:paraId="771A6626" w14:textId="77777777" w:rsidR="0021591E" w:rsidRPr="00AF14AF" w:rsidRDefault="0021591E" w:rsidP="00FC0EE5">
      <w:pPr>
        <w:tabs>
          <w:tab w:val="left" w:pos="0"/>
          <w:tab w:val="left" w:pos="567"/>
        </w:tabs>
        <w:ind w:right="-475"/>
        <w:jc w:val="both"/>
      </w:pPr>
      <w:r w:rsidRPr="00AF14AF">
        <w:t>10. Образец № 9 – ДЕКЛАРАЦИЯ по ЗЛД;</w:t>
      </w:r>
    </w:p>
    <w:p w14:paraId="4ACDB777" w14:textId="7806E088" w:rsidR="0021591E" w:rsidRPr="006B096B" w:rsidRDefault="0021591E" w:rsidP="00FC0EE5">
      <w:pPr>
        <w:tabs>
          <w:tab w:val="left" w:pos="0"/>
          <w:tab w:val="left" w:pos="567"/>
        </w:tabs>
        <w:ind w:right="-475"/>
        <w:jc w:val="both"/>
        <w:rPr>
          <w:lang w:val="en-US"/>
        </w:rPr>
      </w:pPr>
      <w:r w:rsidRPr="00AF14AF">
        <w:t>11. Образец №10 –</w:t>
      </w:r>
      <w:r w:rsidR="006B096B" w:rsidRPr="006B096B">
        <w:t xml:space="preserve"> </w:t>
      </w:r>
      <w:r w:rsidR="006B096B">
        <w:t>списък на персонала</w:t>
      </w:r>
      <w:r w:rsidR="006B096B">
        <w:rPr>
          <w:lang w:val="en-US"/>
        </w:rPr>
        <w:t>;</w:t>
      </w:r>
    </w:p>
    <w:p w14:paraId="5A9532D9" w14:textId="4A12369E" w:rsidR="0021591E" w:rsidRPr="006B096B" w:rsidRDefault="0021591E" w:rsidP="00FC0EE5">
      <w:pPr>
        <w:tabs>
          <w:tab w:val="left" w:pos="0"/>
          <w:tab w:val="left" w:pos="567"/>
        </w:tabs>
        <w:ind w:right="-475"/>
        <w:jc w:val="both"/>
        <w:rPr>
          <w:lang w:val="en-US"/>
        </w:rPr>
      </w:pPr>
      <w:r>
        <w:t xml:space="preserve">12. Образец № 11 – </w:t>
      </w:r>
      <w:r w:rsidR="006B096B" w:rsidRPr="00AF14AF">
        <w:t>списък с изпълнени услуги</w:t>
      </w:r>
      <w:r w:rsidR="006B096B">
        <w:rPr>
          <w:lang w:val="en-US"/>
        </w:rPr>
        <w:t>;</w:t>
      </w:r>
    </w:p>
    <w:p w14:paraId="51042D37" w14:textId="2ABEDEB0" w:rsidR="0021591E" w:rsidRPr="00AF14AF" w:rsidRDefault="0021591E" w:rsidP="00FC0EE5">
      <w:pPr>
        <w:tabs>
          <w:tab w:val="left" w:pos="0"/>
          <w:tab w:val="left" w:pos="567"/>
        </w:tabs>
        <w:ind w:right="-475"/>
        <w:jc w:val="both"/>
      </w:pPr>
      <w:r w:rsidRPr="00AF14AF">
        <w:t>1</w:t>
      </w:r>
      <w:r>
        <w:t>3</w:t>
      </w:r>
      <w:r w:rsidRPr="00AF14AF">
        <w:t>. Образец №1</w:t>
      </w:r>
      <w:r>
        <w:t>2</w:t>
      </w:r>
      <w:r w:rsidRPr="00AF14AF">
        <w:t xml:space="preserve"> – Техническо предложение;</w:t>
      </w:r>
    </w:p>
    <w:p w14:paraId="284780C8" w14:textId="6D667C41" w:rsidR="0021591E" w:rsidRDefault="0021591E" w:rsidP="00FC0EE5">
      <w:pPr>
        <w:tabs>
          <w:tab w:val="left" w:pos="0"/>
          <w:tab w:val="left" w:pos="567"/>
        </w:tabs>
        <w:ind w:right="-475"/>
        <w:jc w:val="both"/>
      </w:pPr>
      <w:r w:rsidRPr="00AF14AF">
        <w:t>1</w:t>
      </w:r>
      <w:r>
        <w:t>4</w:t>
      </w:r>
      <w:r w:rsidRPr="00AF14AF">
        <w:t>. Образец № 1</w:t>
      </w:r>
      <w:r>
        <w:t>3</w:t>
      </w:r>
      <w:r w:rsidRPr="00AF14AF">
        <w:t xml:space="preserve"> – Ценово предложение; </w:t>
      </w:r>
    </w:p>
    <w:p w14:paraId="0FB9B331" w14:textId="0D947460" w:rsidR="00232E4F" w:rsidRPr="00B67B18" w:rsidRDefault="00232E4F" w:rsidP="00FC0EE5">
      <w:pPr>
        <w:tabs>
          <w:tab w:val="left" w:pos="0"/>
          <w:tab w:val="left" w:pos="567"/>
        </w:tabs>
        <w:ind w:right="-475"/>
        <w:jc w:val="both"/>
        <w:rPr>
          <w:lang w:val="en-US"/>
        </w:rPr>
      </w:pPr>
      <w:r>
        <w:t xml:space="preserve">15. Образец № 14 – Декларация за </w:t>
      </w:r>
      <w:r w:rsidR="00B67B18">
        <w:t>конфиденциалност</w:t>
      </w:r>
      <w:r w:rsidR="00B67B18">
        <w:rPr>
          <w:lang w:val="en-US"/>
        </w:rPr>
        <w:t>;</w:t>
      </w:r>
    </w:p>
    <w:p w14:paraId="2F8B419A" w14:textId="47826AB7" w:rsidR="00C43F17" w:rsidRPr="00C43F17" w:rsidRDefault="00C43F17" w:rsidP="00FC0EE5">
      <w:pPr>
        <w:tabs>
          <w:tab w:val="left" w:pos="0"/>
        </w:tabs>
        <w:autoSpaceDE w:val="0"/>
        <w:autoSpaceDN w:val="0"/>
        <w:adjustRightInd w:val="0"/>
        <w:ind w:right="-475"/>
        <w:rPr>
          <w:rFonts w:eastAsiaTheme="minorHAnsi"/>
          <w:color w:val="000000"/>
        </w:rPr>
      </w:pPr>
      <w:r w:rsidRPr="00C43F17">
        <w:rPr>
          <w:rFonts w:eastAsiaTheme="minorHAnsi"/>
          <w:color w:val="000000"/>
        </w:rPr>
        <w:lastRenderedPageBreak/>
        <w:t>1</w:t>
      </w:r>
      <w:r w:rsidR="00B67B18">
        <w:rPr>
          <w:rFonts w:eastAsiaTheme="minorHAnsi"/>
          <w:color w:val="000000"/>
          <w:lang w:val="en-US"/>
        </w:rPr>
        <w:t>6</w:t>
      </w:r>
      <w:r w:rsidRPr="00C43F17">
        <w:rPr>
          <w:rFonts w:eastAsiaTheme="minorHAnsi"/>
          <w:color w:val="000000"/>
        </w:rPr>
        <w:t>. Методика за оценка.</w:t>
      </w:r>
    </w:p>
    <w:p w14:paraId="54D391D1" w14:textId="77777777" w:rsidR="001A0A29" w:rsidRPr="00CB03F5" w:rsidRDefault="001A0A29" w:rsidP="00FC0EE5">
      <w:pPr>
        <w:tabs>
          <w:tab w:val="left" w:pos="0"/>
        </w:tabs>
        <w:autoSpaceDE w:val="0"/>
        <w:autoSpaceDN w:val="0"/>
        <w:adjustRightInd w:val="0"/>
        <w:ind w:right="-475"/>
        <w:jc w:val="center"/>
        <w:rPr>
          <w:rFonts w:eastAsiaTheme="minorHAnsi"/>
          <w:color w:val="000000"/>
        </w:rPr>
      </w:pPr>
      <w:r w:rsidRPr="00CB03F5">
        <w:rPr>
          <w:rFonts w:eastAsiaTheme="minorHAnsi"/>
          <w:b/>
          <w:bCs/>
          <w:color w:val="000000"/>
        </w:rPr>
        <w:t>РАЗДЕЛ I</w:t>
      </w:r>
    </w:p>
    <w:p w14:paraId="7DEF8665" w14:textId="5EE6EF2B" w:rsidR="006A4F96" w:rsidRPr="00CB03F5" w:rsidRDefault="006A4F96" w:rsidP="00FC0EE5">
      <w:pPr>
        <w:pStyle w:val="Default"/>
        <w:tabs>
          <w:tab w:val="left" w:pos="0"/>
        </w:tabs>
        <w:ind w:right="-475"/>
        <w:jc w:val="center"/>
        <w:rPr>
          <w:b/>
          <w:bCs/>
          <w:lang w:val="bg-BG"/>
        </w:rPr>
      </w:pPr>
    </w:p>
    <w:tbl>
      <w:tblPr>
        <w:tblStyle w:val="af2"/>
        <w:tblW w:w="0" w:type="auto"/>
        <w:tblInd w:w="421" w:type="dxa"/>
        <w:tblLook w:val="04A0" w:firstRow="1" w:lastRow="0" w:firstColumn="1" w:lastColumn="0" w:noHBand="0" w:noVBand="1"/>
      </w:tblPr>
      <w:tblGrid>
        <w:gridCol w:w="9300"/>
      </w:tblGrid>
      <w:tr w:rsidR="006A4F96" w:rsidRPr="00CB03F5" w14:paraId="4F471768" w14:textId="77777777" w:rsidTr="00A74C79">
        <w:tc>
          <w:tcPr>
            <w:tcW w:w="9300" w:type="dxa"/>
          </w:tcPr>
          <w:p w14:paraId="6903BBC3" w14:textId="77777777" w:rsidR="006A4F96" w:rsidRPr="00CB03F5" w:rsidRDefault="006A4F96" w:rsidP="00FC0EE5">
            <w:pPr>
              <w:pStyle w:val="Default"/>
              <w:tabs>
                <w:tab w:val="left" w:pos="0"/>
              </w:tabs>
              <w:ind w:right="-475"/>
              <w:jc w:val="center"/>
              <w:rPr>
                <w:lang w:val="bg-BG"/>
              </w:rPr>
            </w:pPr>
            <w:r w:rsidRPr="00CB03F5">
              <w:rPr>
                <w:b/>
                <w:bCs/>
                <w:lang w:val="bg-BG"/>
              </w:rPr>
              <w:t>І. ОПИСАНИЕ НА ПРЕДМЕТА НА ПОРЪЧКАТА</w:t>
            </w:r>
          </w:p>
        </w:tc>
      </w:tr>
    </w:tbl>
    <w:p w14:paraId="7559DC60" w14:textId="77777777" w:rsidR="006A4F96" w:rsidRPr="00CB03F5" w:rsidRDefault="006A4F96" w:rsidP="00FC0EE5">
      <w:pPr>
        <w:pStyle w:val="Default"/>
        <w:tabs>
          <w:tab w:val="left" w:pos="0"/>
        </w:tabs>
        <w:ind w:right="-475"/>
        <w:rPr>
          <w:b/>
          <w:bCs/>
          <w:lang w:val="bg-BG"/>
        </w:rPr>
      </w:pPr>
    </w:p>
    <w:p w14:paraId="65A985C9" w14:textId="63A4AB19" w:rsidR="002F586A" w:rsidRPr="006D480A" w:rsidRDefault="002F586A" w:rsidP="00FC0EE5">
      <w:pPr>
        <w:tabs>
          <w:tab w:val="left" w:pos="0"/>
        </w:tabs>
        <w:ind w:right="-475"/>
        <w:jc w:val="both"/>
        <w:rPr>
          <w:b/>
          <w:bCs/>
        </w:rPr>
      </w:pPr>
      <w:r w:rsidRPr="006D480A">
        <w:rPr>
          <w:b/>
          <w:bCs/>
        </w:rPr>
        <w:t>1.</w:t>
      </w:r>
      <w:r w:rsidR="00E5359D" w:rsidRPr="006D480A">
        <w:rPr>
          <w:b/>
          <w:u w:val="single"/>
          <w:lang w:val="be-BY"/>
        </w:rPr>
        <w:t xml:space="preserve"> </w:t>
      </w:r>
      <w:r w:rsidR="00E5359D" w:rsidRPr="006D480A">
        <w:rPr>
          <w:b/>
          <w:lang w:val="be-BY"/>
        </w:rPr>
        <w:t>Описание на предмета на поръчката</w:t>
      </w:r>
      <w:r w:rsidR="00E5359D" w:rsidRPr="006D480A">
        <w:rPr>
          <w:b/>
          <w:bCs/>
        </w:rPr>
        <w:t xml:space="preserve">: </w:t>
      </w:r>
    </w:p>
    <w:p w14:paraId="54FBF561" w14:textId="0C6D5EC6" w:rsidR="00BD1986" w:rsidRPr="00BD1986" w:rsidRDefault="002F586A" w:rsidP="00BD1986">
      <w:pPr>
        <w:rPr>
          <w:b/>
          <w:i/>
          <w:iCs/>
          <w:sz w:val="22"/>
          <w:szCs w:val="22"/>
        </w:rPr>
      </w:pPr>
      <w:r w:rsidRPr="006D480A">
        <w:rPr>
          <w:rFonts w:eastAsiaTheme="minorHAnsi"/>
          <w:bCs/>
        </w:rPr>
        <w:t>1.1.</w:t>
      </w:r>
      <w:r w:rsidR="00A27CFA" w:rsidRPr="006D480A">
        <w:rPr>
          <w:rFonts w:eastAsiaTheme="minorHAnsi"/>
          <w:bCs/>
          <w:lang w:val="en-US"/>
        </w:rPr>
        <w:t xml:space="preserve"> </w:t>
      </w:r>
      <w:r w:rsidR="00A27CFA" w:rsidRPr="006D480A">
        <w:t>„</w:t>
      </w:r>
      <w:r w:rsidR="00E5359D" w:rsidRPr="006D480A">
        <w:rPr>
          <w:rFonts w:eastAsiaTheme="minorHAnsi"/>
          <w:bCs/>
        </w:rPr>
        <w:t>Автомагистрали</w:t>
      </w:r>
      <w:r w:rsidR="003174F8">
        <w:rPr>
          <w:rFonts w:eastAsiaTheme="minorHAnsi"/>
          <w:bCs/>
        </w:rPr>
        <w:t>“</w:t>
      </w:r>
      <w:r w:rsidR="00E5359D" w:rsidRPr="006D480A">
        <w:rPr>
          <w:rFonts w:eastAsiaTheme="minorHAnsi"/>
          <w:bCs/>
        </w:rPr>
        <w:t xml:space="preserve"> ЕАД </w:t>
      </w:r>
      <w:r w:rsidR="00E5359D" w:rsidRPr="006D480A">
        <w:rPr>
          <w:lang w:val="ru-RU"/>
        </w:rPr>
        <w:t>провежда процедура за възлагане на поръчка с предмет</w:t>
      </w:r>
      <w:r w:rsidR="00080965" w:rsidRPr="006D480A">
        <w:rPr>
          <w:lang w:val="ru-RU"/>
        </w:rPr>
        <w:t>:</w:t>
      </w:r>
      <w:r w:rsidR="00080965" w:rsidRPr="006D480A">
        <w:rPr>
          <w:b/>
        </w:rPr>
        <w:t xml:space="preserve"> </w:t>
      </w:r>
      <w:r w:rsidR="00BD1986" w:rsidRPr="00BD1986">
        <w:rPr>
          <w:b/>
          <w:i/>
          <w:iCs/>
          <w:sz w:val="22"/>
          <w:szCs w:val="22"/>
        </w:rPr>
        <w:t>„Изработване на технически проект за отстраняване на</w:t>
      </w:r>
      <w:r w:rsidR="00E8093F">
        <w:rPr>
          <w:b/>
          <w:i/>
          <w:iCs/>
          <w:sz w:val="22"/>
          <w:szCs w:val="22"/>
          <w:lang w:val="en-US"/>
        </w:rPr>
        <w:t xml:space="preserve"> </w:t>
      </w:r>
      <w:r w:rsidR="00BD1986" w:rsidRPr="00BD1986">
        <w:rPr>
          <w:b/>
          <w:i/>
          <w:iCs/>
          <w:sz w:val="22"/>
          <w:szCs w:val="22"/>
        </w:rPr>
        <w:t>участъци с аквапланинг от км 0+000 до км 55+627 на АМ “Тракия“</w:t>
      </w:r>
    </w:p>
    <w:p w14:paraId="0DBBAD21" w14:textId="610162E0" w:rsidR="00AC4F3B" w:rsidRPr="00FE0CBF" w:rsidRDefault="00AC4F3B" w:rsidP="00FC0EE5">
      <w:pPr>
        <w:pStyle w:val="40"/>
        <w:tabs>
          <w:tab w:val="left" w:pos="0"/>
        </w:tabs>
        <w:ind w:right="-475"/>
        <w:rPr>
          <w:iCs w:val="0"/>
          <w:sz w:val="24"/>
          <w:szCs w:val="24"/>
        </w:rPr>
      </w:pPr>
    </w:p>
    <w:p w14:paraId="105AF98C" w14:textId="77777777" w:rsidR="002F586A" w:rsidRPr="006D480A" w:rsidRDefault="002F586A" w:rsidP="00FC0EE5">
      <w:pPr>
        <w:pStyle w:val="Default"/>
        <w:tabs>
          <w:tab w:val="left" w:pos="0"/>
        </w:tabs>
        <w:ind w:right="-475"/>
        <w:jc w:val="both"/>
        <w:rPr>
          <w:color w:val="auto"/>
          <w:lang w:val="bg-BG"/>
        </w:rPr>
      </w:pPr>
      <w:r w:rsidRPr="006D480A">
        <w:rPr>
          <w:b/>
          <w:bCs/>
          <w:color w:val="auto"/>
          <w:lang w:val="bg-BG"/>
        </w:rPr>
        <w:t xml:space="preserve">2. Възложител </w:t>
      </w:r>
    </w:p>
    <w:p w14:paraId="0D2420CA" w14:textId="77777777" w:rsidR="002F586A" w:rsidRPr="006D480A" w:rsidRDefault="002F586A" w:rsidP="00FC0EE5">
      <w:pPr>
        <w:pStyle w:val="Default"/>
        <w:tabs>
          <w:tab w:val="left" w:pos="0"/>
        </w:tabs>
        <w:ind w:right="-475"/>
        <w:jc w:val="both"/>
        <w:rPr>
          <w:color w:val="auto"/>
          <w:lang w:val="bg-BG"/>
        </w:rPr>
      </w:pPr>
      <w:r w:rsidRPr="006D480A">
        <w:rPr>
          <w:color w:val="auto"/>
          <w:lang w:val="bg-BG"/>
        </w:rPr>
        <w:t>Възложител на настоящата поръчка е „Автомагистрали“ ЕАД.</w:t>
      </w:r>
    </w:p>
    <w:p w14:paraId="3E0AB050" w14:textId="77777777" w:rsidR="002F586A" w:rsidRPr="00973280" w:rsidRDefault="002F586A" w:rsidP="00FC0EE5">
      <w:pPr>
        <w:pStyle w:val="Default"/>
        <w:tabs>
          <w:tab w:val="left" w:pos="0"/>
        </w:tabs>
        <w:ind w:right="-475"/>
        <w:jc w:val="both"/>
        <w:rPr>
          <w:color w:val="auto"/>
          <w:lang w:val="bg-BG"/>
        </w:rPr>
      </w:pPr>
    </w:p>
    <w:p w14:paraId="3B1AB91E" w14:textId="77777777" w:rsidR="002F586A" w:rsidRPr="003174F8" w:rsidRDefault="002F586A" w:rsidP="00FC0EE5">
      <w:pPr>
        <w:tabs>
          <w:tab w:val="left" w:pos="0"/>
        </w:tabs>
        <w:ind w:right="-475"/>
        <w:jc w:val="both"/>
        <w:rPr>
          <w:b/>
        </w:rPr>
      </w:pPr>
      <w:r w:rsidRPr="003174F8">
        <w:rPr>
          <w:b/>
          <w:bCs/>
          <w:iCs/>
        </w:rPr>
        <w:t>3.</w:t>
      </w:r>
      <w:r w:rsidRPr="003174F8">
        <w:rPr>
          <w:b/>
          <w:bCs/>
          <w:i/>
          <w:iCs/>
        </w:rPr>
        <w:t xml:space="preserve"> </w:t>
      </w:r>
      <w:r w:rsidRPr="003174F8">
        <w:rPr>
          <w:b/>
        </w:rPr>
        <w:t>Количество и обем на поръчката</w:t>
      </w:r>
    </w:p>
    <w:p w14:paraId="6E77E207" w14:textId="5C408F0F" w:rsidR="007953F8" w:rsidRDefault="00AC4F3B" w:rsidP="00FC0EE5">
      <w:pPr>
        <w:tabs>
          <w:tab w:val="left" w:pos="0"/>
        </w:tabs>
        <w:ind w:right="-475"/>
        <w:jc w:val="both"/>
        <w:rPr>
          <w:rFonts w:eastAsia="Calibri"/>
          <w:color w:val="000000"/>
        </w:rPr>
      </w:pPr>
      <w:bookmarkStart w:id="1" w:name="_Hlk104536488"/>
      <w:r w:rsidRPr="003174F8">
        <w:t xml:space="preserve">3.1. </w:t>
      </w:r>
      <w:r w:rsidR="00054684">
        <w:rPr>
          <w:rFonts w:eastAsia="Calibri"/>
          <w:color w:val="000000"/>
        </w:rPr>
        <w:t xml:space="preserve">– </w:t>
      </w:r>
      <w:r w:rsidR="00054684" w:rsidRPr="00034261">
        <w:rPr>
          <w:rFonts w:eastAsia="Calibri"/>
          <w:b/>
          <w:bCs/>
          <w:color w:val="000000"/>
        </w:rPr>
        <w:t>Дясно Платно</w:t>
      </w:r>
      <w:r w:rsidR="00054684">
        <w:rPr>
          <w:rFonts w:eastAsia="Calibri"/>
          <w:color w:val="000000"/>
        </w:rPr>
        <w:t>:</w:t>
      </w:r>
    </w:p>
    <w:p w14:paraId="072EA51D" w14:textId="77777777" w:rsidR="000E7EDF" w:rsidRDefault="000E7EDF" w:rsidP="00FC0EE5">
      <w:pPr>
        <w:tabs>
          <w:tab w:val="left" w:pos="0"/>
        </w:tabs>
        <w:ind w:right="-475"/>
        <w:jc w:val="both"/>
        <w:rPr>
          <w:rFonts w:eastAsia="Calibri"/>
          <w:color w:val="000000"/>
        </w:rPr>
      </w:pPr>
      <w:bookmarkStart w:id="2" w:name="_Hlk104473394"/>
    </w:p>
    <w:p w14:paraId="3B7A624B" w14:textId="68EC424A" w:rsidR="007953F8" w:rsidRDefault="007953F8" w:rsidP="00FC0EE5">
      <w:pPr>
        <w:tabs>
          <w:tab w:val="left" w:pos="0"/>
        </w:tabs>
        <w:ind w:right="-475"/>
        <w:jc w:val="both"/>
        <w:rPr>
          <w:rFonts w:eastAsia="Calibri"/>
          <w:color w:val="000000"/>
        </w:rPr>
      </w:pPr>
      <w:r>
        <w:rPr>
          <w:rFonts w:eastAsia="Calibri"/>
          <w:color w:val="000000"/>
        </w:rPr>
        <w:t xml:space="preserve">1. </w:t>
      </w:r>
      <w:r w:rsidR="008E3995">
        <w:rPr>
          <w:rFonts w:eastAsia="Calibri"/>
          <w:color w:val="000000"/>
        </w:rPr>
        <w:t xml:space="preserve">  </w:t>
      </w:r>
      <w:r>
        <w:rPr>
          <w:rFonts w:eastAsia="Calibri"/>
          <w:color w:val="000000"/>
        </w:rPr>
        <w:t>при км 10+800 с дължина на участъка 300 м</w:t>
      </w:r>
      <w:r w:rsidR="008E3995">
        <w:rPr>
          <w:rFonts w:eastAsia="Calibri"/>
          <w:color w:val="000000"/>
        </w:rPr>
        <w:t>.</w:t>
      </w:r>
    </w:p>
    <w:p w14:paraId="1288D6F1" w14:textId="1146783F" w:rsidR="007953F8" w:rsidRPr="00ED339D" w:rsidRDefault="007953F8" w:rsidP="00FC0EE5">
      <w:pPr>
        <w:pStyle w:val="a6"/>
        <w:numPr>
          <w:ilvl w:val="0"/>
          <w:numId w:val="1"/>
        </w:numPr>
        <w:tabs>
          <w:tab w:val="left" w:pos="0"/>
        </w:tabs>
        <w:ind w:left="0" w:right="-475" w:firstLine="0"/>
        <w:jc w:val="both"/>
        <w:rPr>
          <w:rFonts w:eastAsia="Calibri"/>
          <w:color w:val="000000"/>
        </w:rPr>
      </w:pPr>
      <w:r>
        <w:rPr>
          <w:rFonts w:eastAsia="Calibri"/>
          <w:color w:val="000000"/>
        </w:rPr>
        <w:t>при 11+900 с дължина на участъка 300</w:t>
      </w:r>
      <w:r w:rsidR="008E3995">
        <w:rPr>
          <w:rFonts w:eastAsia="Calibri"/>
          <w:color w:val="000000"/>
        </w:rPr>
        <w:t xml:space="preserve"> </w:t>
      </w:r>
      <w:r>
        <w:rPr>
          <w:rFonts w:eastAsia="Calibri"/>
          <w:color w:val="000000"/>
        </w:rPr>
        <w:t>м</w:t>
      </w:r>
      <w:r w:rsidR="008E3995">
        <w:rPr>
          <w:rFonts w:eastAsia="Calibri"/>
          <w:color w:val="000000"/>
        </w:rPr>
        <w:t>.</w:t>
      </w:r>
    </w:p>
    <w:p w14:paraId="7EB98893" w14:textId="3EAAC63E" w:rsidR="007953F8" w:rsidRPr="00ED339D" w:rsidRDefault="007953F8"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при км 1</w:t>
      </w:r>
      <w:r>
        <w:rPr>
          <w:rFonts w:eastAsia="Calibri"/>
          <w:color w:val="000000"/>
        </w:rPr>
        <w:t>4</w:t>
      </w:r>
      <w:r w:rsidRPr="007953F8">
        <w:rPr>
          <w:rFonts w:eastAsia="Calibri"/>
          <w:color w:val="000000"/>
        </w:rPr>
        <w:t>+</w:t>
      </w:r>
      <w:r>
        <w:rPr>
          <w:rFonts w:eastAsia="Calibri"/>
          <w:color w:val="000000"/>
        </w:rPr>
        <w:t>1</w:t>
      </w:r>
      <w:r w:rsidRPr="007953F8">
        <w:rPr>
          <w:rFonts w:eastAsia="Calibri"/>
          <w:color w:val="000000"/>
        </w:rPr>
        <w:t>00 с дължина на участъка 300 м</w:t>
      </w:r>
      <w:r w:rsidR="00CA09E8">
        <w:rPr>
          <w:rFonts w:eastAsia="Calibri"/>
          <w:color w:val="000000"/>
        </w:rPr>
        <w:t>.</w:t>
      </w:r>
    </w:p>
    <w:p w14:paraId="196EB0E8" w14:textId="38841789" w:rsidR="007953F8" w:rsidRPr="00ED339D" w:rsidRDefault="007953F8"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20</w:t>
      </w:r>
      <w:r w:rsidRPr="007953F8">
        <w:rPr>
          <w:rFonts w:eastAsia="Calibri"/>
          <w:color w:val="000000"/>
        </w:rPr>
        <w:t>+</w:t>
      </w:r>
      <w:r>
        <w:rPr>
          <w:rFonts w:eastAsia="Calibri"/>
          <w:color w:val="000000"/>
        </w:rPr>
        <w:t>4</w:t>
      </w:r>
      <w:r w:rsidRPr="007953F8">
        <w:rPr>
          <w:rFonts w:eastAsia="Calibri"/>
          <w:color w:val="000000"/>
        </w:rPr>
        <w:t>00 с дължина на участъка 300 м</w:t>
      </w:r>
      <w:r w:rsidR="00CA09E8">
        <w:rPr>
          <w:rFonts w:eastAsia="Calibri"/>
          <w:color w:val="000000"/>
        </w:rPr>
        <w:t>.</w:t>
      </w:r>
    </w:p>
    <w:p w14:paraId="564A3B71" w14:textId="74732B59" w:rsidR="00102F82"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22</w:t>
      </w:r>
      <w:r w:rsidRPr="007953F8">
        <w:rPr>
          <w:rFonts w:eastAsia="Calibri"/>
          <w:color w:val="000000"/>
        </w:rPr>
        <w:t>+</w:t>
      </w:r>
      <w:r>
        <w:rPr>
          <w:rFonts w:eastAsia="Calibri"/>
          <w:color w:val="000000"/>
        </w:rPr>
        <w:t>9</w:t>
      </w:r>
      <w:r w:rsidRPr="007953F8">
        <w:rPr>
          <w:rFonts w:eastAsia="Calibri"/>
          <w:color w:val="000000"/>
        </w:rPr>
        <w:t>00 с дължина на участъка 300 м</w:t>
      </w:r>
      <w:r w:rsidR="00CA09E8">
        <w:rPr>
          <w:rFonts w:eastAsia="Calibri"/>
          <w:color w:val="000000"/>
        </w:rPr>
        <w:t>.</w:t>
      </w:r>
    </w:p>
    <w:p w14:paraId="745F8DCC" w14:textId="3E87A289" w:rsidR="00102F82"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26</w:t>
      </w:r>
      <w:r w:rsidRPr="007953F8">
        <w:rPr>
          <w:rFonts w:eastAsia="Calibri"/>
          <w:color w:val="000000"/>
        </w:rPr>
        <w:t>+</w:t>
      </w:r>
      <w:r>
        <w:rPr>
          <w:rFonts w:eastAsia="Calibri"/>
          <w:color w:val="000000"/>
        </w:rPr>
        <w:t>1</w:t>
      </w:r>
      <w:r w:rsidRPr="007953F8">
        <w:rPr>
          <w:rFonts w:eastAsia="Calibri"/>
          <w:color w:val="000000"/>
        </w:rPr>
        <w:t>00 с дължина на участъка 300 м</w:t>
      </w:r>
      <w:r w:rsidR="00CA09E8">
        <w:rPr>
          <w:rFonts w:eastAsia="Calibri"/>
          <w:color w:val="000000"/>
        </w:rPr>
        <w:t>.</w:t>
      </w:r>
    </w:p>
    <w:p w14:paraId="3CC83579" w14:textId="0152DD69" w:rsidR="00102F82"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32</w:t>
      </w:r>
      <w:r w:rsidRPr="007953F8">
        <w:rPr>
          <w:rFonts w:eastAsia="Calibri"/>
          <w:color w:val="000000"/>
        </w:rPr>
        <w:t>+</w:t>
      </w:r>
      <w:r>
        <w:rPr>
          <w:rFonts w:eastAsia="Calibri"/>
          <w:color w:val="000000"/>
        </w:rPr>
        <w:t>9</w:t>
      </w:r>
      <w:r w:rsidRPr="007953F8">
        <w:rPr>
          <w:rFonts w:eastAsia="Calibri"/>
          <w:color w:val="000000"/>
        </w:rPr>
        <w:t>00 с дължина на участъка 300 м</w:t>
      </w:r>
      <w:r w:rsidR="00CA09E8">
        <w:rPr>
          <w:rFonts w:eastAsia="Calibri"/>
          <w:color w:val="000000"/>
        </w:rPr>
        <w:t>.</w:t>
      </w:r>
    </w:p>
    <w:p w14:paraId="65A37C5A" w14:textId="6304C428" w:rsidR="00102F82"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37</w:t>
      </w:r>
      <w:r w:rsidRPr="007953F8">
        <w:rPr>
          <w:rFonts w:eastAsia="Calibri"/>
          <w:color w:val="000000"/>
        </w:rPr>
        <w:t>+</w:t>
      </w:r>
      <w:r>
        <w:rPr>
          <w:rFonts w:eastAsia="Calibri"/>
          <w:color w:val="000000"/>
        </w:rPr>
        <w:t>1</w:t>
      </w:r>
      <w:r w:rsidRPr="007953F8">
        <w:rPr>
          <w:rFonts w:eastAsia="Calibri"/>
          <w:color w:val="000000"/>
        </w:rPr>
        <w:t>00 с дължина на участъка 300 м</w:t>
      </w:r>
      <w:r w:rsidR="00CA09E8">
        <w:rPr>
          <w:rFonts w:eastAsia="Calibri"/>
          <w:color w:val="000000"/>
        </w:rPr>
        <w:t>.</w:t>
      </w:r>
    </w:p>
    <w:p w14:paraId="137982E6" w14:textId="48E62985" w:rsidR="00102F82"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44</w:t>
      </w:r>
      <w:r w:rsidRPr="007953F8">
        <w:rPr>
          <w:rFonts w:eastAsia="Calibri"/>
          <w:color w:val="000000"/>
        </w:rPr>
        <w:t>+</w:t>
      </w:r>
      <w:r>
        <w:rPr>
          <w:rFonts w:eastAsia="Calibri"/>
          <w:color w:val="000000"/>
        </w:rPr>
        <w:t>9</w:t>
      </w:r>
      <w:r w:rsidRPr="007953F8">
        <w:rPr>
          <w:rFonts w:eastAsia="Calibri"/>
          <w:color w:val="000000"/>
        </w:rPr>
        <w:t>00 с дължина на участъка 300 м</w:t>
      </w:r>
      <w:r w:rsidR="00CA09E8">
        <w:rPr>
          <w:rFonts w:eastAsia="Calibri"/>
          <w:color w:val="000000"/>
        </w:rPr>
        <w:t>.</w:t>
      </w:r>
    </w:p>
    <w:p w14:paraId="599329D1" w14:textId="40D3A357" w:rsidR="00034261"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sidR="00034261">
        <w:rPr>
          <w:rFonts w:eastAsia="Calibri"/>
          <w:color w:val="000000"/>
        </w:rPr>
        <w:t>46</w:t>
      </w:r>
      <w:r w:rsidRPr="007953F8">
        <w:rPr>
          <w:rFonts w:eastAsia="Calibri"/>
          <w:color w:val="000000"/>
        </w:rPr>
        <w:t>+</w:t>
      </w:r>
      <w:r w:rsidR="00034261">
        <w:rPr>
          <w:rFonts w:eastAsia="Calibri"/>
          <w:color w:val="000000"/>
        </w:rPr>
        <w:t>8</w:t>
      </w:r>
      <w:r w:rsidRPr="007953F8">
        <w:rPr>
          <w:rFonts w:eastAsia="Calibri"/>
          <w:color w:val="000000"/>
        </w:rPr>
        <w:t>00 с дължина на участъка 300 м</w:t>
      </w:r>
      <w:r w:rsidR="00CA09E8">
        <w:rPr>
          <w:rFonts w:eastAsia="Calibri"/>
          <w:color w:val="000000"/>
        </w:rPr>
        <w:t>.</w:t>
      </w:r>
    </w:p>
    <w:p w14:paraId="2A24C428" w14:textId="122E1A26" w:rsidR="00034261" w:rsidRPr="00ED339D" w:rsidRDefault="00102F82"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sidR="00034261">
        <w:rPr>
          <w:rFonts w:eastAsia="Calibri"/>
          <w:color w:val="000000"/>
        </w:rPr>
        <w:t>50</w:t>
      </w:r>
      <w:r w:rsidRPr="007953F8">
        <w:rPr>
          <w:rFonts w:eastAsia="Calibri"/>
          <w:color w:val="000000"/>
        </w:rPr>
        <w:t>+</w:t>
      </w:r>
      <w:r w:rsidR="00034261">
        <w:rPr>
          <w:rFonts w:eastAsia="Calibri"/>
          <w:color w:val="000000"/>
        </w:rPr>
        <w:t>4</w:t>
      </w:r>
      <w:r w:rsidRPr="007953F8">
        <w:rPr>
          <w:rFonts w:eastAsia="Calibri"/>
          <w:color w:val="000000"/>
        </w:rPr>
        <w:t>00 с дължина на участъка 300 м</w:t>
      </w:r>
      <w:r w:rsidR="00CA09E8">
        <w:rPr>
          <w:rFonts w:eastAsia="Calibri"/>
          <w:color w:val="000000"/>
        </w:rPr>
        <w:t>.</w:t>
      </w:r>
    </w:p>
    <w:p w14:paraId="249ED9C0" w14:textId="0DADD99B" w:rsidR="00034261" w:rsidRPr="00ED339D" w:rsidRDefault="00034261"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53+3</w:t>
      </w:r>
      <w:r w:rsidRPr="007953F8">
        <w:rPr>
          <w:rFonts w:eastAsia="Calibri"/>
          <w:color w:val="000000"/>
        </w:rPr>
        <w:t>00 с дължина на участъка 300 м</w:t>
      </w:r>
      <w:bookmarkEnd w:id="2"/>
      <w:r w:rsidR="00CA09E8">
        <w:rPr>
          <w:rFonts w:eastAsia="Calibri"/>
          <w:color w:val="000000"/>
        </w:rPr>
        <w:t>.</w:t>
      </w:r>
    </w:p>
    <w:p w14:paraId="36C25297" w14:textId="6181D2D1" w:rsidR="00034261" w:rsidRPr="007953F8" w:rsidRDefault="00034261" w:rsidP="00FC0EE5">
      <w:pPr>
        <w:pStyle w:val="a6"/>
        <w:numPr>
          <w:ilvl w:val="0"/>
          <w:numId w:val="1"/>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54</w:t>
      </w:r>
      <w:r w:rsidRPr="007953F8">
        <w:rPr>
          <w:rFonts w:eastAsia="Calibri"/>
          <w:color w:val="000000"/>
        </w:rPr>
        <w:t>+</w:t>
      </w:r>
      <w:r>
        <w:rPr>
          <w:rFonts w:eastAsia="Calibri"/>
          <w:color w:val="000000"/>
        </w:rPr>
        <w:t>9</w:t>
      </w:r>
      <w:r w:rsidRPr="007953F8">
        <w:rPr>
          <w:rFonts w:eastAsia="Calibri"/>
          <w:color w:val="000000"/>
        </w:rPr>
        <w:t>00 с дължина на участъка 300 м</w:t>
      </w:r>
      <w:r w:rsidR="00CA09E8">
        <w:rPr>
          <w:rFonts w:eastAsia="Calibri"/>
          <w:color w:val="000000"/>
        </w:rPr>
        <w:t>.</w:t>
      </w:r>
    </w:p>
    <w:p w14:paraId="11F25740" w14:textId="726C2543" w:rsidR="00034261" w:rsidRDefault="00034261" w:rsidP="00FC0EE5">
      <w:pPr>
        <w:tabs>
          <w:tab w:val="left" w:pos="0"/>
        </w:tabs>
        <w:ind w:right="-475"/>
        <w:jc w:val="both"/>
        <w:rPr>
          <w:rFonts w:eastAsia="Calibri"/>
          <w:color w:val="000000"/>
        </w:rPr>
      </w:pPr>
    </w:p>
    <w:p w14:paraId="3073B4A4" w14:textId="77777777" w:rsidR="00034261" w:rsidRDefault="00034261" w:rsidP="00FC0EE5">
      <w:pPr>
        <w:tabs>
          <w:tab w:val="left" w:pos="0"/>
        </w:tabs>
        <w:ind w:right="-475"/>
        <w:jc w:val="both"/>
        <w:rPr>
          <w:rFonts w:eastAsia="Calibri"/>
          <w:b/>
          <w:bCs/>
          <w:color w:val="000000"/>
        </w:rPr>
      </w:pPr>
      <w:r>
        <w:rPr>
          <w:rFonts w:eastAsia="Calibri"/>
          <w:b/>
          <w:bCs/>
          <w:color w:val="000000"/>
        </w:rPr>
        <w:t xml:space="preserve">      </w:t>
      </w:r>
    </w:p>
    <w:p w14:paraId="39DE7D0B" w14:textId="236A7241" w:rsidR="00034261" w:rsidRDefault="00034261" w:rsidP="00FC0EE5">
      <w:pPr>
        <w:tabs>
          <w:tab w:val="left" w:pos="0"/>
        </w:tabs>
        <w:ind w:right="-475"/>
        <w:jc w:val="both"/>
        <w:rPr>
          <w:rFonts w:eastAsia="Calibri"/>
          <w:b/>
          <w:bCs/>
          <w:color w:val="000000"/>
        </w:rPr>
      </w:pPr>
      <w:r>
        <w:rPr>
          <w:rFonts w:eastAsia="Calibri"/>
          <w:b/>
          <w:bCs/>
          <w:color w:val="000000"/>
        </w:rPr>
        <w:t xml:space="preserve">      3.2 </w:t>
      </w:r>
      <w:r w:rsidRPr="00034261">
        <w:rPr>
          <w:rFonts w:eastAsia="Calibri"/>
          <w:b/>
          <w:bCs/>
          <w:color w:val="000000"/>
        </w:rPr>
        <w:t xml:space="preserve">Ляво Платно </w:t>
      </w:r>
    </w:p>
    <w:p w14:paraId="2D9DD12C" w14:textId="77777777" w:rsidR="00034261" w:rsidRDefault="00034261" w:rsidP="00FC0EE5">
      <w:pPr>
        <w:tabs>
          <w:tab w:val="left" w:pos="0"/>
        </w:tabs>
        <w:ind w:right="-475"/>
        <w:jc w:val="both"/>
        <w:rPr>
          <w:rFonts w:eastAsia="Calibri"/>
          <w:color w:val="000000"/>
        </w:rPr>
      </w:pPr>
    </w:p>
    <w:p w14:paraId="1A6E4739" w14:textId="7299C32C" w:rsidR="00034261" w:rsidRDefault="00034261" w:rsidP="00FC0EE5">
      <w:pPr>
        <w:pStyle w:val="a6"/>
        <w:numPr>
          <w:ilvl w:val="0"/>
          <w:numId w:val="8"/>
        </w:numPr>
        <w:tabs>
          <w:tab w:val="left" w:pos="0"/>
        </w:tabs>
        <w:ind w:left="0" w:right="-475" w:firstLine="0"/>
        <w:jc w:val="both"/>
        <w:rPr>
          <w:rFonts w:eastAsia="Calibri"/>
          <w:color w:val="000000"/>
        </w:rPr>
      </w:pPr>
      <w:r>
        <w:rPr>
          <w:rFonts w:eastAsia="Calibri"/>
          <w:color w:val="000000"/>
        </w:rPr>
        <w:t xml:space="preserve">при </w:t>
      </w:r>
      <w:r w:rsidR="00ED339D">
        <w:rPr>
          <w:rFonts w:eastAsia="Calibri"/>
          <w:color w:val="000000"/>
        </w:rPr>
        <w:t xml:space="preserve">км </w:t>
      </w:r>
      <w:r>
        <w:rPr>
          <w:rFonts w:eastAsia="Calibri"/>
          <w:color w:val="000000"/>
        </w:rPr>
        <w:t>11+900 с дължина на участъка 300</w:t>
      </w:r>
      <w:r w:rsidR="008E3995">
        <w:rPr>
          <w:rFonts w:eastAsia="Calibri"/>
          <w:color w:val="000000"/>
        </w:rPr>
        <w:t xml:space="preserve"> </w:t>
      </w:r>
      <w:r>
        <w:rPr>
          <w:rFonts w:eastAsia="Calibri"/>
          <w:color w:val="000000"/>
        </w:rPr>
        <w:t>м</w:t>
      </w:r>
      <w:r w:rsidR="008E3995">
        <w:rPr>
          <w:rFonts w:eastAsia="Calibri"/>
          <w:color w:val="000000"/>
        </w:rPr>
        <w:t>.</w:t>
      </w:r>
    </w:p>
    <w:p w14:paraId="008D9CBB" w14:textId="4C818F04" w:rsidR="00034261" w:rsidRPr="007953F8"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при км 1</w:t>
      </w:r>
      <w:r>
        <w:rPr>
          <w:rFonts w:eastAsia="Calibri"/>
          <w:color w:val="000000"/>
        </w:rPr>
        <w:t>7</w:t>
      </w:r>
      <w:r w:rsidRPr="007953F8">
        <w:rPr>
          <w:rFonts w:eastAsia="Calibri"/>
          <w:color w:val="000000"/>
        </w:rPr>
        <w:t>+</w:t>
      </w:r>
      <w:r>
        <w:rPr>
          <w:rFonts w:eastAsia="Calibri"/>
          <w:color w:val="000000"/>
        </w:rPr>
        <w:t>1</w:t>
      </w:r>
      <w:r w:rsidRPr="007953F8">
        <w:rPr>
          <w:rFonts w:eastAsia="Calibri"/>
          <w:color w:val="000000"/>
        </w:rPr>
        <w:t>00 с дължина на участъка 300 м</w:t>
      </w:r>
      <w:r w:rsidR="00CA09E8">
        <w:rPr>
          <w:rFonts w:eastAsia="Calibri"/>
          <w:color w:val="000000"/>
        </w:rPr>
        <w:t>.</w:t>
      </w:r>
    </w:p>
    <w:p w14:paraId="3D065341" w14:textId="2158664B"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19</w:t>
      </w:r>
      <w:r w:rsidRPr="007953F8">
        <w:rPr>
          <w:rFonts w:eastAsia="Calibri"/>
          <w:color w:val="000000"/>
        </w:rPr>
        <w:t>+</w:t>
      </w:r>
      <w:r>
        <w:rPr>
          <w:rFonts w:eastAsia="Calibri"/>
          <w:color w:val="000000"/>
        </w:rPr>
        <w:t>4</w:t>
      </w:r>
      <w:r w:rsidRPr="007953F8">
        <w:rPr>
          <w:rFonts w:eastAsia="Calibri"/>
          <w:color w:val="000000"/>
        </w:rPr>
        <w:t>00 с дължина на участъка 300 м</w:t>
      </w:r>
      <w:r w:rsidR="00CA09E8">
        <w:rPr>
          <w:rFonts w:eastAsia="Calibri"/>
          <w:color w:val="000000"/>
        </w:rPr>
        <w:t>.</w:t>
      </w:r>
    </w:p>
    <w:p w14:paraId="13ED0C96" w14:textId="57591CEB"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2</w:t>
      </w:r>
      <w:r w:rsidR="00731DF8">
        <w:rPr>
          <w:rFonts w:eastAsia="Calibri"/>
          <w:color w:val="000000"/>
        </w:rPr>
        <w:t>5+000</w:t>
      </w:r>
      <w:r w:rsidRPr="007953F8">
        <w:rPr>
          <w:rFonts w:eastAsia="Calibri"/>
          <w:color w:val="000000"/>
        </w:rPr>
        <w:t>+</w:t>
      </w:r>
      <w:r w:rsidR="00731DF8">
        <w:rPr>
          <w:rFonts w:eastAsia="Calibri"/>
          <w:color w:val="000000"/>
        </w:rPr>
        <w:t xml:space="preserve">28+000 ляво платно два аквапланга </w:t>
      </w:r>
      <w:r w:rsidR="00CA09E8">
        <w:rPr>
          <w:rFonts w:eastAsia="Calibri"/>
          <w:color w:val="000000"/>
        </w:rPr>
        <w:t>.</w:t>
      </w:r>
    </w:p>
    <w:p w14:paraId="072BA49E" w14:textId="10B73CC4"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2</w:t>
      </w:r>
      <w:r w:rsidR="00731DF8">
        <w:rPr>
          <w:rFonts w:eastAsia="Calibri"/>
          <w:color w:val="000000"/>
        </w:rPr>
        <w:t>9</w:t>
      </w:r>
      <w:r w:rsidRPr="007953F8">
        <w:rPr>
          <w:rFonts w:eastAsia="Calibri"/>
          <w:color w:val="000000"/>
        </w:rPr>
        <w:t>+</w:t>
      </w:r>
      <w:r w:rsidR="00731DF8">
        <w:rPr>
          <w:rFonts w:eastAsia="Calibri"/>
          <w:color w:val="000000"/>
        </w:rPr>
        <w:t>3</w:t>
      </w:r>
      <w:r w:rsidRPr="007953F8">
        <w:rPr>
          <w:rFonts w:eastAsia="Calibri"/>
          <w:color w:val="000000"/>
        </w:rPr>
        <w:t xml:space="preserve">00 с дължина на участъка </w:t>
      </w:r>
      <w:r w:rsidR="00122FAC">
        <w:rPr>
          <w:rFonts w:eastAsia="Calibri"/>
          <w:color w:val="000000"/>
        </w:rPr>
        <w:t>5</w:t>
      </w:r>
      <w:r w:rsidRPr="007953F8">
        <w:rPr>
          <w:rFonts w:eastAsia="Calibri"/>
          <w:color w:val="000000"/>
        </w:rPr>
        <w:t>00 м</w:t>
      </w:r>
      <w:r w:rsidR="00CA09E8">
        <w:rPr>
          <w:rFonts w:eastAsia="Calibri"/>
          <w:color w:val="000000"/>
        </w:rPr>
        <w:t>.</w:t>
      </w:r>
    </w:p>
    <w:p w14:paraId="47016EF6" w14:textId="6187FEED"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3</w:t>
      </w:r>
      <w:r w:rsidR="00731DF8">
        <w:rPr>
          <w:rFonts w:eastAsia="Calibri"/>
          <w:color w:val="000000"/>
        </w:rPr>
        <w:t>1</w:t>
      </w:r>
      <w:r w:rsidRPr="007953F8">
        <w:rPr>
          <w:rFonts w:eastAsia="Calibri"/>
          <w:color w:val="000000"/>
        </w:rPr>
        <w:t>+</w:t>
      </w:r>
      <w:r w:rsidR="00731DF8">
        <w:rPr>
          <w:rFonts w:eastAsia="Calibri"/>
          <w:color w:val="000000"/>
        </w:rPr>
        <w:t>5</w:t>
      </w:r>
      <w:r w:rsidRPr="007953F8">
        <w:rPr>
          <w:rFonts w:eastAsia="Calibri"/>
          <w:color w:val="000000"/>
        </w:rPr>
        <w:t>00 с дължина на участъка 300 м</w:t>
      </w:r>
      <w:r w:rsidR="00CA09E8">
        <w:rPr>
          <w:rFonts w:eastAsia="Calibri"/>
          <w:color w:val="000000"/>
        </w:rPr>
        <w:t>.</w:t>
      </w:r>
    </w:p>
    <w:p w14:paraId="1F9E977B" w14:textId="60A2D310"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3</w:t>
      </w:r>
      <w:r w:rsidR="00731DF8">
        <w:rPr>
          <w:rFonts w:eastAsia="Calibri"/>
          <w:color w:val="000000"/>
        </w:rPr>
        <w:t>6</w:t>
      </w:r>
      <w:r w:rsidRPr="007953F8">
        <w:rPr>
          <w:rFonts w:eastAsia="Calibri"/>
          <w:color w:val="000000"/>
        </w:rPr>
        <w:t>+</w:t>
      </w:r>
      <w:r w:rsidR="00731DF8">
        <w:rPr>
          <w:rFonts w:eastAsia="Calibri"/>
          <w:color w:val="000000"/>
        </w:rPr>
        <w:t>990</w:t>
      </w:r>
      <w:r w:rsidRPr="007953F8">
        <w:rPr>
          <w:rFonts w:eastAsia="Calibri"/>
          <w:color w:val="000000"/>
        </w:rPr>
        <w:t xml:space="preserve"> с дължина на участъка </w:t>
      </w:r>
      <w:r w:rsidR="00731DF8">
        <w:rPr>
          <w:rFonts w:eastAsia="Calibri"/>
          <w:color w:val="000000"/>
        </w:rPr>
        <w:t>5</w:t>
      </w:r>
      <w:r w:rsidRPr="007953F8">
        <w:rPr>
          <w:rFonts w:eastAsia="Calibri"/>
          <w:color w:val="000000"/>
        </w:rPr>
        <w:t>00 м</w:t>
      </w:r>
      <w:r w:rsidR="00CA09E8">
        <w:rPr>
          <w:rFonts w:eastAsia="Calibri"/>
          <w:color w:val="000000"/>
        </w:rPr>
        <w:t>.</w:t>
      </w:r>
    </w:p>
    <w:p w14:paraId="299E3AD7" w14:textId="394BBC70"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4</w:t>
      </w:r>
      <w:r w:rsidR="00731DF8">
        <w:rPr>
          <w:rFonts w:eastAsia="Calibri"/>
          <w:color w:val="000000"/>
        </w:rPr>
        <w:t>6</w:t>
      </w:r>
      <w:r w:rsidRPr="007953F8">
        <w:rPr>
          <w:rFonts w:eastAsia="Calibri"/>
          <w:color w:val="000000"/>
        </w:rPr>
        <w:t>+</w:t>
      </w:r>
      <w:r w:rsidR="00731DF8">
        <w:rPr>
          <w:rFonts w:eastAsia="Calibri"/>
          <w:color w:val="000000"/>
        </w:rPr>
        <w:t>3</w:t>
      </w:r>
      <w:r w:rsidRPr="007953F8">
        <w:rPr>
          <w:rFonts w:eastAsia="Calibri"/>
          <w:color w:val="000000"/>
        </w:rPr>
        <w:t>00 с дължина на участъка 300 м</w:t>
      </w:r>
      <w:r w:rsidR="00CA09E8">
        <w:rPr>
          <w:rFonts w:eastAsia="Calibri"/>
          <w:color w:val="000000"/>
        </w:rPr>
        <w:t>.</w:t>
      </w:r>
    </w:p>
    <w:p w14:paraId="364268F7" w14:textId="22056198" w:rsidR="00034261" w:rsidRPr="007953F8"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4</w:t>
      </w:r>
      <w:r w:rsidR="00731DF8">
        <w:rPr>
          <w:rFonts w:eastAsia="Calibri"/>
          <w:color w:val="000000"/>
        </w:rPr>
        <w:t>7</w:t>
      </w:r>
      <w:r w:rsidRPr="007953F8">
        <w:rPr>
          <w:rFonts w:eastAsia="Calibri"/>
          <w:color w:val="000000"/>
        </w:rPr>
        <w:t>+</w:t>
      </w:r>
      <w:r w:rsidR="00731DF8">
        <w:rPr>
          <w:rFonts w:eastAsia="Calibri"/>
          <w:color w:val="000000"/>
        </w:rPr>
        <w:t>7</w:t>
      </w:r>
      <w:r w:rsidRPr="007953F8">
        <w:rPr>
          <w:rFonts w:eastAsia="Calibri"/>
          <w:color w:val="000000"/>
        </w:rPr>
        <w:t>00 с дължина на участъка 300 м</w:t>
      </w:r>
      <w:r w:rsidR="00CA09E8">
        <w:rPr>
          <w:rFonts w:eastAsia="Calibri"/>
          <w:color w:val="000000"/>
        </w:rPr>
        <w:t>.</w:t>
      </w:r>
    </w:p>
    <w:p w14:paraId="3E56BB68" w14:textId="0641B690" w:rsidR="00034261"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sidR="00731DF8">
        <w:rPr>
          <w:rFonts w:eastAsia="Calibri"/>
          <w:color w:val="000000"/>
        </w:rPr>
        <w:t>49</w:t>
      </w:r>
      <w:r w:rsidRPr="007953F8">
        <w:rPr>
          <w:rFonts w:eastAsia="Calibri"/>
          <w:color w:val="000000"/>
        </w:rPr>
        <w:t>+</w:t>
      </w:r>
      <w:r w:rsidR="00731DF8">
        <w:rPr>
          <w:rFonts w:eastAsia="Calibri"/>
          <w:color w:val="000000"/>
        </w:rPr>
        <w:t>020</w:t>
      </w:r>
      <w:r w:rsidRPr="007953F8">
        <w:rPr>
          <w:rFonts w:eastAsia="Calibri"/>
          <w:color w:val="000000"/>
        </w:rPr>
        <w:t xml:space="preserve"> с дължина на участъка </w:t>
      </w:r>
      <w:r w:rsidR="00731DF8">
        <w:rPr>
          <w:rFonts w:eastAsia="Calibri"/>
          <w:color w:val="000000"/>
        </w:rPr>
        <w:t>5</w:t>
      </w:r>
      <w:r w:rsidRPr="007953F8">
        <w:rPr>
          <w:rFonts w:eastAsia="Calibri"/>
          <w:color w:val="000000"/>
        </w:rPr>
        <w:t>00 м</w:t>
      </w:r>
      <w:r w:rsidR="00CA09E8">
        <w:rPr>
          <w:rFonts w:eastAsia="Calibri"/>
          <w:color w:val="000000"/>
        </w:rPr>
        <w:t>.</w:t>
      </w:r>
    </w:p>
    <w:p w14:paraId="072FECD5" w14:textId="2988F592" w:rsidR="00731DF8" w:rsidRPr="00ED339D" w:rsidRDefault="00034261"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5</w:t>
      </w:r>
      <w:r w:rsidR="00731DF8">
        <w:rPr>
          <w:rFonts w:eastAsia="Calibri"/>
          <w:color w:val="000000"/>
        </w:rPr>
        <w:t>1</w:t>
      </w:r>
      <w:r>
        <w:rPr>
          <w:rFonts w:eastAsia="Calibri"/>
          <w:color w:val="000000"/>
        </w:rPr>
        <w:t>+</w:t>
      </w:r>
      <w:r w:rsidR="00731DF8">
        <w:rPr>
          <w:rFonts w:eastAsia="Calibri"/>
          <w:color w:val="000000"/>
        </w:rPr>
        <w:t>2</w:t>
      </w:r>
      <w:r w:rsidRPr="007953F8">
        <w:rPr>
          <w:rFonts w:eastAsia="Calibri"/>
          <w:color w:val="000000"/>
        </w:rPr>
        <w:t>00 с дължина на участъка 300 м</w:t>
      </w:r>
      <w:r w:rsidR="00CA09E8">
        <w:rPr>
          <w:rFonts w:eastAsia="Calibri"/>
          <w:color w:val="000000"/>
        </w:rPr>
        <w:t>.</w:t>
      </w:r>
    </w:p>
    <w:p w14:paraId="685C73BB" w14:textId="437DCF4C" w:rsidR="00731DF8" w:rsidRPr="007953F8" w:rsidRDefault="00731DF8" w:rsidP="00FC0EE5">
      <w:pPr>
        <w:pStyle w:val="a6"/>
        <w:numPr>
          <w:ilvl w:val="0"/>
          <w:numId w:val="8"/>
        </w:numPr>
        <w:tabs>
          <w:tab w:val="left" w:pos="0"/>
        </w:tabs>
        <w:ind w:left="0" w:right="-475" w:firstLine="0"/>
        <w:jc w:val="both"/>
        <w:rPr>
          <w:rFonts w:eastAsia="Calibri"/>
          <w:color w:val="000000"/>
        </w:rPr>
      </w:pPr>
      <w:r w:rsidRPr="007953F8">
        <w:rPr>
          <w:rFonts w:eastAsia="Calibri"/>
          <w:color w:val="000000"/>
        </w:rPr>
        <w:t xml:space="preserve">при км </w:t>
      </w:r>
      <w:r>
        <w:rPr>
          <w:rFonts w:eastAsia="Calibri"/>
          <w:color w:val="000000"/>
        </w:rPr>
        <w:t>52+6</w:t>
      </w:r>
      <w:r w:rsidRPr="007953F8">
        <w:rPr>
          <w:rFonts w:eastAsia="Calibri"/>
          <w:color w:val="000000"/>
        </w:rPr>
        <w:t>00 с дължина на участъка 300 м</w:t>
      </w:r>
      <w:r w:rsidR="00CA09E8">
        <w:rPr>
          <w:rFonts w:eastAsia="Calibri"/>
          <w:color w:val="000000"/>
        </w:rPr>
        <w:t>.</w:t>
      </w:r>
    </w:p>
    <w:bookmarkEnd w:id="1"/>
    <w:p w14:paraId="34B329B9" w14:textId="4B00A561" w:rsidR="00731DF8" w:rsidRPr="00731DF8" w:rsidRDefault="00731DF8" w:rsidP="00FC0EE5">
      <w:pPr>
        <w:tabs>
          <w:tab w:val="left" w:pos="0"/>
        </w:tabs>
        <w:ind w:right="-475"/>
        <w:jc w:val="both"/>
        <w:rPr>
          <w:rFonts w:eastAsia="Calibri"/>
          <w:color w:val="000000"/>
        </w:rPr>
      </w:pPr>
    </w:p>
    <w:p w14:paraId="5D539636" w14:textId="77777777" w:rsidR="00AC4F3B" w:rsidRPr="00AC4F3B" w:rsidRDefault="00AC4F3B" w:rsidP="00FC0EE5">
      <w:pPr>
        <w:tabs>
          <w:tab w:val="left" w:pos="0"/>
        </w:tabs>
        <w:autoSpaceDE w:val="0"/>
        <w:autoSpaceDN w:val="0"/>
        <w:adjustRightInd w:val="0"/>
        <w:ind w:right="-475"/>
        <w:jc w:val="both"/>
        <w:rPr>
          <w:rFonts w:eastAsiaTheme="minorHAnsi"/>
          <w:color w:val="000000"/>
        </w:rPr>
      </w:pPr>
      <w:bookmarkStart w:id="3" w:name="_Hlk54864944"/>
      <w:r w:rsidRPr="00AC4F3B">
        <w:rPr>
          <w:rFonts w:eastAsiaTheme="minorHAnsi"/>
          <w:b/>
          <w:bCs/>
          <w:color w:val="000000"/>
        </w:rPr>
        <w:lastRenderedPageBreak/>
        <w:t xml:space="preserve">4. Критерий за възлагане </w:t>
      </w:r>
    </w:p>
    <w:p w14:paraId="6AB6858F" w14:textId="3413FF01" w:rsidR="00AC4F3B" w:rsidRPr="00AC4F3B" w:rsidRDefault="00AC4F3B" w:rsidP="00FC0EE5">
      <w:pPr>
        <w:tabs>
          <w:tab w:val="left" w:pos="0"/>
        </w:tabs>
        <w:autoSpaceDE w:val="0"/>
        <w:autoSpaceDN w:val="0"/>
        <w:adjustRightInd w:val="0"/>
        <w:ind w:right="-475"/>
        <w:jc w:val="both"/>
        <w:rPr>
          <w:rFonts w:eastAsiaTheme="minorHAnsi"/>
          <w:color w:val="000000"/>
        </w:rPr>
      </w:pPr>
      <w:r w:rsidRPr="00AC4F3B">
        <w:rPr>
          <w:rFonts w:eastAsiaTheme="minorHAnsi"/>
          <w:b/>
          <w:bCs/>
          <w:color w:val="000000"/>
        </w:rPr>
        <w:t>4.1.</w:t>
      </w:r>
      <w:r w:rsidRPr="00AC4F3B">
        <w:rPr>
          <w:rFonts w:eastAsiaTheme="minorHAnsi"/>
          <w:color w:val="000000"/>
        </w:rPr>
        <w:t xml:space="preserve"> Настоящата поръчка се възлага въз основа </w:t>
      </w:r>
      <w:r w:rsidRPr="00AC4F3B">
        <w:rPr>
          <w:rFonts w:eastAsiaTheme="minorHAnsi"/>
          <w:color w:val="000000" w:themeColor="text1"/>
        </w:rPr>
        <w:t xml:space="preserve">на комплексна оценка, </w:t>
      </w:r>
      <w:r w:rsidRPr="00AC4F3B">
        <w:rPr>
          <w:rFonts w:eastAsiaTheme="minorHAnsi"/>
          <w:color w:val="000000"/>
        </w:rPr>
        <w:t xml:space="preserve">съгласно критерият за възлагане на поръчката (методика за оценка на офертите) приложен към </w:t>
      </w:r>
      <w:r w:rsidR="003707E8">
        <w:rPr>
          <w:rFonts w:eastAsiaTheme="minorHAnsi"/>
          <w:color w:val="000000"/>
        </w:rPr>
        <w:t>документацията за участие</w:t>
      </w:r>
      <w:r w:rsidRPr="00AC4F3B">
        <w:rPr>
          <w:rFonts w:eastAsiaTheme="minorHAnsi"/>
          <w:color w:val="000000"/>
        </w:rPr>
        <w:t>.</w:t>
      </w:r>
    </w:p>
    <w:p w14:paraId="772EA706" w14:textId="77777777" w:rsidR="00AC4F3B" w:rsidRPr="00AC4F3B" w:rsidRDefault="00AC4F3B" w:rsidP="00FC0EE5">
      <w:pPr>
        <w:tabs>
          <w:tab w:val="left" w:pos="0"/>
        </w:tabs>
        <w:autoSpaceDE w:val="0"/>
        <w:autoSpaceDN w:val="0"/>
        <w:adjustRightInd w:val="0"/>
        <w:ind w:right="-475"/>
        <w:jc w:val="both"/>
        <w:rPr>
          <w:rFonts w:eastAsiaTheme="minorHAnsi"/>
          <w:color w:val="000000"/>
        </w:rPr>
      </w:pPr>
      <w:r w:rsidRPr="00AC4F3B">
        <w:rPr>
          <w:rFonts w:eastAsiaTheme="minorHAnsi"/>
          <w:b/>
          <w:bCs/>
          <w:color w:val="000000"/>
        </w:rPr>
        <w:t>4.2.</w:t>
      </w:r>
      <w:r w:rsidRPr="00AC4F3B">
        <w:rPr>
          <w:rFonts w:eastAsiaTheme="minorHAnsi"/>
          <w:color w:val="000000"/>
        </w:rPr>
        <w:t xml:space="preserve"> 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53CA767B" w14:textId="77777777" w:rsidR="00AC4F3B" w:rsidRPr="00AC4F3B" w:rsidRDefault="00AC4F3B" w:rsidP="00FC0EE5">
      <w:pPr>
        <w:tabs>
          <w:tab w:val="left" w:pos="0"/>
        </w:tabs>
        <w:autoSpaceDE w:val="0"/>
        <w:autoSpaceDN w:val="0"/>
        <w:adjustRightInd w:val="0"/>
        <w:ind w:right="-475"/>
        <w:jc w:val="both"/>
        <w:rPr>
          <w:rFonts w:eastAsiaTheme="minorHAnsi"/>
        </w:rPr>
      </w:pPr>
    </w:p>
    <w:p w14:paraId="19303CB4" w14:textId="77777777" w:rsidR="00AC4F3B" w:rsidRPr="003174F8" w:rsidRDefault="00AC4F3B" w:rsidP="00FC0EE5">
      <w:pPr>
        <w:tabs>
          <w:tab w:val="left" w:pos="0"/>
        </w:tabs>
        <w:suppressAutoHyphens/>
        <w:ind w:right="-475"/>
        <w:jc w:val="both"/>
        <w:rPr>
          <w:b/>
          <w:bCs/>
        </w:rPr>
      </w:pPr>
      <w:r w:rsidRPr="003174F8">
        <w:rPr>
          <w:b/>
          <w:bCs/>
        </w:rPr>
        <w:t>5. Срок за изпълнение на поръчката</w:t>
      </w:r>
    </w:p>
    <w:p w14:paraId="6A958E12" w14:textId="6BE426F1" w:rsidR="00AC4F3B" w:rsidRPr="003174F8" w:rsidRDefault="00AC4F3B" w:rsidP="00FC0EE5">
      <w:pPr>
        <w:tabs>
          <w:tab w:val="left" w:pos="0"/>
        </w:tabs>
        <w:suppressAutoHyphens/>
        <w:ind w:right="-475"/>
        <w:jc w:val="both"/>
      </w:pPr>
      <w:bookmarkStart w:id="4" w:name="_Hlk54858932"/>
      <w:r w:rsidRPr="003174F8">
        <w:t xml:space="preserve">5.1. </w:t>
      </w:r>
      <w:r w:rsidRPr="003174F8">
        <w:rPr>
          <w:b/>
        </w:rPr>
        <w:t xml:space="preserve">Общия срок за изпълнение на поръчката </w:t>
      </w:r>
      <w:bookmarkStart w:id="5" w:name="_Hlk54853894"/>
      <w:r w:rsidRPr="003174F8">
        <w:rPr>
          <w:b/>
        </w:rPr>
        <w:t xml:space="preserve">е до </w:t>
      </w:r>
      <w:r w:rsidR="00945DB6">
        <w:rPr>
          <w:b/>
        </w:rPr>
        <w:t>8</w:t>
      </w:r>
      <w:r w:rsidR="00BF3735" w:rsidRPr="006D3791">
        <w:rPr>
          <w:b/>
        </w:rPr>
        <w:t xml:space="preserve"> (</w:t>
      </w:r>
      <w:r w:rsidR="00945DB6">
        <w:rPr>
          <w:b/>
        </w:rPr>
        <w:t>осем</w:t>
      </w:r>
      <w:r w:rsidR="00BF3735" w:rsidRPr="006D3791">
        <w:rPr>
          <w:b/>
        </w:rPr>
        <w:t>)</w:t>
      </w:r>
      <w:r w:rsidR="00BF3735" w:rsidRPr="003174F8">
        <w:rPr>
          <w:b/>
        </w:rPr>
        <w:t xml:space="preserve"> </w:t>
      </w:r>
      <w:r w:rsidRPr="003174F8">
        <w:rPr>
          <w:b/>
        </w:rPr>
        <w:t xml:space="preserve"> календарни дни</w:t>
      </w:r>
      <w:bookmarkEnd w:id="5"/>
      <w:r w:rsidRPr="003174F8">
        <w:t>, като срокът за изпълнение на договорените ПР започва да тече от подписването на договор.</w:t>
      </w:r>
    </w:p>
    <w:bookmarkEnd w:id="4"/>
    <w:p w14:paraId="5C6FD90D" w14:textId="6158EE3C" w:rsidR="00AC4F3B" w:rsidRPr="00AC4F3B" w:rsidRDefault="00AC4F3B" w:rsidP="00FC0EE5">
      <w:pPr>
        <w:tabs>
          <w:tab w:val="left" w:pos="0"/>
        </w:tabs>
        <w:ind w:right="-475"/>
        <w:jc w:val="both"/>
        <w:rPr>
          <w:b/>
          <w:color w:val="FF0000"/>
          <w:u w:val="single"/>
        </w:rPr>
      </w:pPr>
      <w:r w:rsidRPr="003174F8">
        <w:rPr>
          <w:b/>
        </w:rPr>
        <w:t>!!!Важно!!!</w:t>
      </w:r>
      <w:r w:rsidRPr="003174F8">
        <w:t xml:space="preserve"> Участникът посочва срокът за изпълнение в календарни дни, който не може да надвишава посочените по-горе срокове.</w:t>
      </w:r>
    </w:p>
    <w:p w14:paraId="49E6A1B6" w14:textId="77777777" w:rsidR="00AC4F3B" w:rsidRPr="00AC4F3B" w:rsidRDefault="00AC4F3B" w:rsidP="00FC0EE5">
      <w:pPr>
        <w:tabs>
          <w:tab w:val="left" w:pos="0"/>
        </w:tabs>
        <w:ind w:right="-475"/>
        <w:jc w:val="both"/>
        <w:rPr>
          <w:lang w:eastAsia="bg-BG"/>
        </w:rPr>
      </w:pPr>
    </w:p>
    <w:p w14:paraId="2FD6A2BA" w14:textId="77777777" w:rsidR="00AC4F3B" w:rsidRPr="00AC4F3B" w:rsidRDefault="00AC4F3B" w:rsidP="00FC0EE5">
      <w:pPr>
        <w:tabs>
          <w:tab w:val="left" w:pos="0"/>
        </w:tabs>
        <w:autoSpaceDE w:val="0"/>
        <w:autoSpaceDN w:val="0"/>
        <w:adjustRightInd w:val="0"/>
        <w:ind w:right="-475"/>
        <w:jc w:val="both"/>
        <w:rPr>
          <w:b/>
          <w:bCs/>
          <w:iCs/>
        </w:rPr>
      </w:pPr>
      <w:r w:rsidRPr="00AC4F3B">
        <w:rPr>
          <w:b/>
          <w:bCs/>
        </w:rPr>
        <w:t xml:space="preserve">6. </w:t>
      </w:r>
      <w:r w:rsidRPr="00AC4F3B">
        <w:rPr>
          <w:b/>
          <w:bCs/>
          <w:iCs/>
        </w:rPr>
        <w:t xml:space="preserve">Срок на валидност на офертите </w:t>
      </w:r>
    </w:p>
    <w:p w14:paraId="582D8AB7" w14:textId="77777777" w:rsidR="00AC4F3B" w:rsidRPr="00AC4F3B" w:rsidRDefault="00AC4F3B" w:rsidP="00FC0EE5">
      <w:pPr>
        <w:tabs>
          <w:tab w:val="left" w:pos="0"/>
        </w:tabs>
        <w:ind w:right="-475"/>
        <w:jc w:val="both"/>
      </w:pPr>
      <w:r w:rsidRPr="00AC4F3B">
        <w:t>Срокът на валидност на офертите е времето, през което участниците са обвързани с условията на представените от тях оферти.</w:t>
      </w:r>
    </w:p>
    <w:p w14:paraId="662F83D1" w14:textId="77777777" w:rsidR="00AC4F3B" w:rsidRPr="00AC4F3B" w:rsidRDefault="00AC4F3B" w:rsidP="00FC0EE5">
      <w:pPr>
        <w:tabs>
          <w:tab w:val="left" w:pos="0"/>
        </w:tabs>
        <w:ind w:right="-475"/>
        <w:jc w:val="both"/>
      </w:pPr>
      <w:r w:rsidRPr="00AC4F3B">
        <w:t xml:space="preserve">Офертите следва да бъдат валидни в срок от </w:t>
      </w:r>
      <w:r w:rsidRPr="00AC4F3B">
        <w:rPr>
          <w:b/>
        </w:rPr>
        <w:t>90</w:t>
      </w:r>
      <w:r w:rsidRPr="00AC4F3B">
        <w:t xml:space="preserve"> </w:t>
      </w:r>
      <w:r w:rsidRPr="00AC4F3B">
        <w:rPr>
          <w:b/>
        </w:rPr>
        <w:t>календарни дни</w:t>
      </w:r>
      <w:r w:rsidRPr="00AC4F3B">
        <w:t xml:space="preserve"> от крайната дата за подаване на офертите.</w:t>
      </w:r>
    </w:p>
    <w:p w14:paraId="47E0D400" w14:textId="77777777" w:rsidR="00AC4F3B" w:rsidRPr="00AC4F3B" w:rsidRDefault="00AC4F3B" w:rsidP="00FC0EE5">
      <w:pPr>
        <w:tabs>
          <w:tab w:val="left" w:pos="0"/>
        </w:tabs>
        <w:ind w:right="-475"/>
        <w:jc w:val="both"/>
      </w:pPr>
      <w:r w:rsidRPr="00AC4F3B">
        <w:t>При необходимост Възложителят може да изисква от Участниците да удължават срока на валидност на офертите си.  Отказът да удължат офертите си, след изтичане на валидността им, ще доведе до отстраняване на участника.</w:t>
      </w:r>
    </w:p>
    <w:p w14:paraId="1731CD22" w14:textId="77777777" w:rsidR="00AC4F3B" w:rsidRPr="00AC4F3B" w:rsidRDefault="00AC4F3B" w:rsidP="00FC0EE5">
      <w:pPr>
        <w:tabs>
          <w:tab w:val="left" w:pos="0"/>
        </w:tabs>
        <w:ind w:right="-475"/>
        <w:jc w:val="both"/>
      </w:pPr>
    </w:p>
    <w:p w14:paraId="6C974F9D" w14:textId="77777777" w:rsidR="00AC4F3B" w:rsidRPr="00AC4F3B" w:rsidRDefault="00AC4F3B" w:rsidP="00FC0EE5">
      <w:pPr>
        <w:tabs>
          <w:tab w:val="left" w:pos="0"/>
        </w:tabs>
        <w:ind w:right="-475"/>
        <w:jc w:val="both"/>
        <w:rPr>
          <w:b/>
        </w:rPr>
      </w:pPr>
      <w:r w:rsidRPr="00AC4F3B">
        <w:rPr>
          <w:b/>
        </w:rPr>
        <w:t>7. Разходи по подготовка на офертата.</w:t>
      </w:r>
    </w:p>
    <w:p w14:paraId="03D63812" w14:textId="77777777" w:rsidR="00AC4F3B" w:rsidRPr="00AC4F3B" w:rsidRDefault="00AC4F3B" w:rsidP="00FC0EE5">
      <w:pPr>
        <w:tabs>
          <w:tab w:val="left" w:pos="0"/>
        </w:tabs>
        <w:ind w:right="-475"/>
        <w:jc w:val="both"/>
      </w:pPr>
      <w:r w:rsidRPr="00AC4F3B">
        <w:t>Всички разходи, свързани с участието и изработването на офертите, включително и разходите за проучвателни работи и запознаването с обекта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14:paraId="4C31ABBB" w14:textId="77777777" w:rsidR="00AC4F3B" w:rsidRPr="00AC4F3B" w:rsidRDefault="00AC4F3B" w:rsidP="00FC0EE5">
      <w:pPr>
        <w:tabs>
          <w:tab w:val="left" w:pos="0"/>
        </w:tabs>
        <w:autoSpaceDE w:val="0"/>
        <w:autoSpaceDN w:val="0"/>
        <w:adjustRightInd w:val="0"/>
        <w:ind w:right="-475"/>
        <w:rPr>
          <w:rFonts w:eastAsiaTheme="minorHAnsi"/>
          <w:b/>
          <w:bCs/>
          <w:sz w:val="23"/>
          <w:szCs w:val="23"/>
        </w:rPr>
      </w:pPr>
    </w:p>
    <w:p w14:paraId="289610AF" w14:textId="77777777" w:rsidR="00AC4F3B" w:rsidRPr="00AC4F3B" w:rsidRDefault="00AC4F3B" w:rsidP="00FC0EE5">
      <w:pPr>
        <w:tabs>
          <w:tab w:val="left" w:pos="0"/>
        </w:tabs>
        <w:autoSpaceDE w:val="0"/>
        <w:autoSpaceDN w:val="0"/>
        <w:adjustRightInd w:val="0"/>
        <w:ind w:right="-475"/>
        <w:rPr>
          <w:rFonts w:eastAsiaTheme="minorHAnsi"/>
        </w:rPr>
      </w:pPr>
      <w:r w:rsidRPr="00AC4F3B">
        <w:rPr>
          <w:rFonts w:eastAsiaTheme="minorHAnsi"/>
          <w:b/>
          <w:bCs/>
        </w:rPr>
        <w:t>8. Възможност за представяне на варианти в офертите:</w:t>
      </w:r>
    </w:p>
    <w:p w14:paraId="200AC4B2" w14:textId="77777777" w:rsidR="00AC4F3B" w:rsidRPr="00AC4F3B" w:rsidRDefault="00AC4F3B" w:rsidP="00FC0EE5">
      <w:pPr>
        <w:tabs>
          <w:tab w:val="left" w:pos="0"/>
        </w:tabs>
        <w:ind w:right="-475"/>
        <w:jc w:val="both"/>
        <w:rPr>
          <w:rFonts w:eastAsiaTheme="minorHAnsi"/>
        </w:rPr>
      </w:pPr>
      <w:r w:rsidRPr="00AC4F3B">
        <w:rPr>
          <w:rFonts w:eastAsiaTheme="minorHAnsi"/>
        </w:rPr>
        <w:t>Не се допуска представяне на варианти в офертите.</w:t>
      </w:r>
    </w:p>
    <w:p w14:paraId="5828A034" w14:textId="77777777" w:rsidR="00AC4F3B" w:rsidRPr="00AC4F3B" w:rsidRDefault="00AC4F3B" w:rsidP="00FC0EE5">
      <w:pPr>
        <w:tabs>
          <w:tab w:val="left" w:pos="0"/>
        </w:tabs>
        <w:ind w:right="-475"/>
        <w:jc w:val="both"/>
      </w:pPr>
    </w:p>
    <w:tbl>
      <w:tblPr>
        <w:tblStyle w:val="af2"/>
        <w:tblW w:w="0" w:type="auto"/>
        <w:tblInd w:w="421" w:type="dxa"/>
        <w:tblLook w:val="04A0" w:firstRow="1" w:lastRow="0" w:firstColumn="1" w:lastColumn="0" w:noHBand="0" w:noVBand="1"/>
      </w:tblPr>
      <w:tblGrid>
        <w:gridCol w:w="9300"/>
      </w:tblGrid>
      <w:tr w:rsidR="00AC4F3B" w:rsidRPr="00AC4F3B" w14:paraId="1834098A" w14:textId="77777777" w:rsidTr="00E82F57">
        <w:tc>
          <w:tcPr>
            <w:tcW w:w="9300" w:type="dxa"/>
          </w:tcPr>
          <w:p w14:paraId="2996C5EE" w14:textId="77777777" w:rsidR="00AC4F3B" w:rsidRPr="00AC4F3B" w:rsidRDefault="00AC4F3B" w:rsidP="00FC0EE5">
            <w:pPr>
              <w:tabs>
                <w:tab w:val="left" w:pos="0"/>
              </w:tabs>
              <w:autoSpaceDE w:val="0"/>
              <w:autoSpaceDN w:val="0"/>
              <w:adjustRightInd w:val="0"/>
              <w:ind w:right="-475"/>
              <w:jc w:val="center"/>
              <w:rPr>
                <w:rFonts w:eastAsiaTheme="minorHAnsi"/>
                <w:lang w:val="bg-BG"/>
              </w:rPr>
            </w:pPr>
            <w:r w:rsidRPr="00AC4F3B">
              <w:rPr>
                <w:rFonts w:eastAsiaTheme="minorHAnsi"/>
                <w:b/>
                <w:bCs/>
                <w:lang w:val="bg-BG"/>
              </w:rPr>
              <w:t>ІІ. ИЗИСКВАНИЯ КЪМ УЧАСТНИЦИТЕ В ПРОЦЕДУРАТА</w:t>
            </w:r>
          </w:p>
        </w:tc>
      </w:tr>
    </w:tbl>
    <w:p w14:paraId="1F5EB0F3" w14:textId="77777777" w:rsidR="00AC4F3B" w:rsidRPr="00AC4F3B" w:rsidRDefault="00AC4F3B" w:rsidP="00FC0EE5">
      <w:pPr>
        <w:tabs>
          <w:tab w:val="left" w:pos="0"/>
        </w:tabs>
        <w:autoSpaceDE w:val="0"/>
        <w:autoSpaceDN w:val="0"/>
        <w:adjustRightInd w:val="0"/>
        <w:ind w:right="-475"/>
        <w:jc w:val="both"/>
        <w:rPr>
          <w:rFonts w:eastAsiaTheme="minorHAnsi"/>
        </w:rPr>
      </w:pPr>
    </w:p>
    <w:p w14:paraId="0EB72E80" w14:textId="77777777" w:rsidR="00AC4F3B" w:rsidRPr="00AC4F3B" w:rsidRDefault="00AC4F3B" w:rsidP="00FC0EE5">
      <w:pPr>
        <w:tabs>
          <w:tab w:val="left" w:pos="0"/>
        </w:tabs>
        <w:autoSpaceDE w:val="0"/>
        <w:autoSpaceDN w:val="0"/>
        <w:adjustRightInd w:val="0"/>
        <w:ind w:right="-475"/>
        <w:jc w:val="both"/>
        <w:rPr>
          <w:rFonts w:eastAsiaTheme="minorHAnsi"/>
          <w:b/>
        </w:rPr>
      </w:pPr>
      <w:r w:rsidRPr="00AC4F3B">
        <w:rPr>
          <w:rFonts w:eastAsiaTheme="minorHAnsi"/>
          <w:b/>
        </w:rPr>
        <w:t>1. УСЛОВИЯ ЗА УЧАСТИЕ В ПРОЦЕДУРАТА</w:t>
      </w:r>
    </w:p>
    <w:p w14:paraId="247F9E46" w14:textId="77777777" w:rsidR="00AC4F3B" w:rsidRPr="00AC4F3B" w:rsidRDefault="00AC4F3B" w:rsidP="00FC0EE5">
      <w:pPr>
        <w:tabs>
          <w:tab w:val="left" w:pos="0"/>
        </w:tabs>
        <w:autoSpaceDE w:val="0"/>
        <w:autoSpaceDN w:val="0"/>
        <w:adjustRightInd w:val="0"/>
        <w:ind w:right="-475"/>
        <w:jc w:val="both"/>
        <w:rPr>
          <w:rFonts w:eastAsiaTheme="minorHAnsi"/>
        </w:rPr>
      </w:pPr>
    </w:p>
    <w:p w14:paraId="4EE798A1" w14:textId="77777777" w:rsidR="00AC4F3B" w:rsidRPr="00AC4F3B" w:rsidRDefault="00AC4F3B" w:rsidP="00FC0EE5">
      <w:pPr>
        <w:tabs>
          <w:tab w:val="left" w:pos="0"/>
          <w:tab w:val="left" w:pos="630"/>
        </w:tabs>
        <w:ind w:right="-475"/>
        <w:jc w:val="both"/>
        <w:rPr>
          <w:lang w:eastAsia="x-none"/>
        </w:rPr>
      </w:pPr>
      <w:r w:rsidRPr="00AC4F3B">
        <w:rPr>
          <w:lang w:eastAsia="x-none"/>
        </w:rPr>
        <w:t>1.1</w:t>
      </w:r>
      <w:r w:rsidRPr="00AC4F3B">
        <w:rPr>
          <w:b/>
          <w:lang w:eastAsia="x-none"/>
        </w:rPr>
        <w:t xml:space="preserve">. </w:t>
      </w:r>
      <w:r w:rsidRPr="00AC4F3B">
        <w:t>Участник в настоящата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C4F3B">
        <w:rPr>
          <w:lang w:eastAsia="x-none"/>
        </w:rPr>
        <w:t>, като всеки участник трябва да отговаря на предварително обявените изисквания на Възложителя в документацията за участие в поръчката.</w:t>
      </w:r>
    </w:p>
    <w:p w14:paraId="25D730FB"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1.2. Участниците са длъжни да съблюдават сроковете и условията, документацията за участие.</w:t>
      </w:r>
    </w:p>
    <w:p w14:paraId="4B7ED484"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5BABA2CB"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1.4. За участие в поръчката участникът изготвя и представя оферта, като се придържа точно към обявените от Възложителя условия.</w:t>
      </w:r>
    </w:p>
    <w:p w14:paraId="62913397"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lastRenderedPageBreak/>
        <w:t>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 когато такава не е предвидена съгласно приложимото законодателство.</w:t>
      </w:r>
    </w:p>
    <w:p w14:paraId="77750CA2"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поръчка:</w:t>
      </w:r>
    </w:p>
    <w:p w14:paraId="60728874" w14:textId="77777777" w:rsidR="00AC4F3B" w:rsidRPr="00AC4F3B" w:rsidRDefault="00AC4F3B" w:rsidP="00FC0EE5">
      <w:pPr>
        <w:shd w:val="clear" w:color="auto" w:fill="FEFEFE"/>
        <w:tabs>
          <w:tab w:val="left" w:pos="0"/>
          <w:tab w:val="left" w:pos="851"/>
        </w:tabs>
        <w:ind w:right="-475"/>
        <w:contextualSpacing/>
        <w:rPr>
          <w:lang w:eastAsia="x-none"/>
        </w:rPr>
      </w:pPr>
      <w:r w:rsidRPr="00AC4F3B">
        <w:rPr>
          <w:lang w:eastAsia="x-none"/>
        </w:rPr>
        <w:t>1. правата и задълженията на участниците в обединението;</w:t>
      </w:r>
    </w:p>
    <w:p w14:paraId="24E9AFAC" w14:textId="77777777" w:rsidR="00AC4F3B" w:rsidRPr="00AC4F3B" w:rsidRDefault="00AC4F3B" w:rsidP="00FC0EE5">
      <w:pPr>
        <w:shd w:val="clear" w:color="auto" w:fill="FEFEFE"/>
        <w:tabs>
          <w:tab w:val="left" w:pos="0"/>
          <w:tab w:val="left" w:pos="851"/>
        </w:tabs>
        <w:ind w:right="-475"/>
        <w:contextualSpacing/>
        <w:rPr>
          <w:lang w:eastAsia="x-none"/>
        </w:rPr>
      </w:pPr>
      <w:r w:rsidRPr="00AC4F3B">
        <w:rPr>
          <w:lang w:eastAsia="x-none"/>
        </w:rPr>
        <w:t>2. разпределението на отговорността между членовете на обединението;</w:t>
      </w:r>
    </w:p>
    <w:p w14:paraId="340511AF" w14:textId="77777777" w:rsidR="00AC4F3B" w:rsidRPr="00AC4F3B" w:rsidRDefault="00AC4F3B" w:rsidP="00FC0EE5">
      <w:pPr>
        <w:shd w:val="clear" w:color="auto" w:fill="FEFEFE"/>
        <w:tabs>
          <w:tab w:val="left" w:pos="0"/>
          <w:tab w:val="left" w:pos="851"/>
        </w:tabs>
        <w:ind w:right="-475"/>
        <w:contextualSpacing/>
        <w:rPr>
          <w:lang w:eastAsia="x-none"/>
        </w:rPr>
      </w:pPr>
      <w:r w:rsidRPr="00AC4F3B">
        <w:rPr>
          <w:lang w:eastAsia="x-none"/>
        </w:rPr>
        <w:t>3. дейностите, които ще изпълнява всеки член на обединението.</w:t>
      </w:r>
    </w:p>
    <w:p w14:paraId="418422E4"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053B6723"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1.8. В процедура за възлагане на поръчката едно физическо или юридическо лице може да участва само в едно обединение.</w:t>
      </w:r>
    </w:p>
    <w:p w14:paraId="52F0692E" w14:textId="77777777" w:rsidR="00AC4F3B" w:rsidRPr="00AC4F3B" w:rsidRDefault="00AC4F3B" w:rsidP="00FC0EE5">
      <w:pPr>
        <w:tabs>
          <w:tab w:val="left" w:pos="0"/>
          <w:tab w:val="left" w:pos="851"/>
          <w:tab w:val="left" w:pos="993"/>
        </w:tabs>
        <w:ind w:right="-475"/>
        <w:jc w:val="both"/>
        <w:rPr>
          <w:lang w:eastAsia="x-none"/>
        </w:rPr>
      </w:pPr>
      <w:r w:rsidRPr="00AC4F3B">
        <w:rPr>
          <w:lang w:eastAsia="x-none"/>
        </w:rPr>
        <w:t>1.9. Клон на чуждестранно лице може да е самостоятелен участник в процедурата за възлагане на поръчката, ако може самостоятелно да подаде оферта и да сключи договор, съгласно законодателството на държавата, в която е установен клонът.</w:t>
      </w:r>
    </w:p>
    <w:p w14:paraId="6BFFDDC7" w14:textId="77777777" w:rsidR="00AC4F3B" w:rsidRPr="00AC4F3B" w:rsidRDefault="00AC4F3B" w:rsidP="00FC0EE5">
      <w:pPr>
        <w:tabs>
          <w:tab w:val="left" w:pos="0"/>
        </w:tabs>
        <w:ind w:right="-475"/>
        <w:jc w:val="both"/>
      </w:pPr>
    </w:p>
    <w:p w14:paraId="51EC13DA" w14:textId="77777777" w:rsidR="00AC4F3B" w:rsidRPr="00AC4F3B" w:rsidRDefault="00AC4F3B" w:rsidP="00FC0EE5">
      <w:pPr>
        <w:tabs>
          <w:tab w:val="left" w:pos="0"/>
          <w:tab w:val="left" w:pos="568"/>
        </w:tabs>
        <w:ind w:right="-475"/>
        <w:jc w:val="both"/>
      </w:pPr>
      <w:r w:rsidRPr="00AC4F3B">
        <w:rPr>
          <w:b/>
          <w:u w:val="single"/>
          <w:lang w:eastAsia="x-none"/>
        </w:rPr>
        <w:t>2. ЛИЧНО СЪСТОЯНИЕ НА УЧАСТНИЦИТЕ</w:t>
      </w:r>
    </w:p>
    <w:p w14:paraId="68C27613" w14:textId="77777777" w:rsidR="00AC4F3B" w:rsidRPr="00AC4F3B" w:rsidRDefault="00AC4F3B" w:rsidP="00FC0EE5">
      <w:pPr>
        <w:tabs>
          <w:tab w:val="left" w:pos="0"/>
        </w:tabs>
        <w:ind w:right="-475"/>
        <w:jc w:val="both"/>
      </w:pPr>
    </w:p>
    <w:p w14:paraId="0738959E" w14:textId="77777777" w:rsidR="00AC4F3B" w:rsidRPr="00AC4F3B" w:rsidRDefault="00AC4F3B" w:rsidP="00FC0EE5">
      <w:pPr>
        <w:tabs>
          <w:tab w:val="left" w:pos="0"/>
          <w:tab w:val="left" w:pos="567"/>
        </w:tabs>
        <w:ind w:right="-475"/>
        <w:jc w:val="both"/>
      </w:pPr>
      <w:r w:rsidRPr="00AC4F3B">
        <w:t>Участниците са длъжни да уведомят писмено Възложителя в 3-дневен срок от настъпване на някое от обстоятелствата, посочени в т. 2.1 .</w:t>
      </w:r>
    </w:p>
    <w:p w14:paraId="20D0724B" w14:textId="77777777" w:rsidR="00AC4F3B" w:rsidRPr="00AC4F3B" w:rsidRDefault="00AC4F3B" w:rsidP="00FC0EE5">
      <w:pPr>
        <w:tabs>
          <w:tab w:val="left" w:pos="0"/>
          <w:tab w:val="left" w:pos="567"/>
          <w:tab w:val="left" w:pos="993"/>
        </w:tabs>
        <w:ind w:right="-475"/>
        <w:contextualSpacing/>
        <w:jc w:val="both"/>
        <w:rPr>
          <w:lang w:eastAsia="x-none"/>
        </w:rPr>
      </w:pPr>
      <w:r w:rsidRPr="00AC4F3B">
        <w:rPr>
          <w:lang w:eastAsia="x-none"/>
        </w:rPr>
        <w:t>2.1</w:t>
      </w:r>
      <w:r w:rsidRPr="00AC4F3B">
        <w:rPr>
          <w:b/>
          <w:lang w:eastAsia="x-none"/>
        </w:rPr>
        <w:t>.</w:t>
      </w:r>
      <w:r w:rsidRPr="00AC4F3B">
        <w:rPr>
          <w:lang w:eastAsia="x-none"/>
        </w:rPr>
        <w:t xml:space="preserve"> Възложителят отстранява от участие в процедура за възлагане на поръчката участник, за когото е налице някое от основанията, възникнало преди или по време на процедурата, а именно:</w:t>
      </w:r>
    </w:p>
    <w:p w14:paraId="77BD5AF2" w14:textId="77777777" w:rsidR="00AC4F3B" w:rsidRPr="00AC4F3B" w:rsidRDefault="00AC4F3B" w:rsidP="00FC0EE5">
      <w:pPr>
        <w:tabs>
          <w:tab w:val="left" w:pos="0"/>
        </w:tabs>
        <w:ind w:right="-475"/>
        <w:jc w:val="both"/>
        <w:rPr>
          <w:lang w:eastAsia="x-none"/>
        </w:rPr>
      </w:pPr>
      <w:r w:rsidRPr="00AC4F3B">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56DC7E" w14:textId="77777777" w:rsidR="00AC4F3B" w:rsidRPr="00AC4F3B" w:rsidRDefault="00AC4F3B" w:rsidP="00FC0EE5">
      <w:pPr>
        <w:tabs>
          <w:tab w:val="left" w:pos="0"/>
        </w:tabs>
        <w:ind w:right="-475"/>
        <w:jc w:val="both"/>
        <w:rPr>
          <w:lang w:eastAsia="x-none"/>
        </w:rPr>
      </w:pPr>
      <w:r w:rsidRPr="00AC4F3B">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3D559AE0" w14:textId="77777777" w:rsidR="00AC4F3B" w:rsidRPr="00AC4F3B" w:rsidRDefault="00AC4F3B" w:rsidP="00FC0EE5">
      <w:pPr>
        <w:tabs>
          <w:tab w:val="left" w:pos="0"/>
        </w:tabs>
        <w:ind w:right="-475"/>
        <w:jc w:val="both"/>
        <w:rPr>
          <w:lang w:eastAsia="x-none"/>
        </w:rPr>
      </w:pPr>
      <w:r w:rsidRPr="00AC4F3B">
        <w:rPr>
          <w:lang w:eastAsia="x-none"/>
        </w:rPr>
        <w:t>2.1.3. е налице неравнопоставеност в случаите по чл. 44, ал. 5 от ЗОП;</w:t>
      </w:r>
    </w:p>
    <w:p w14:paraId="182359B2" w14:textId="77777777" w:rsidR="00AC4F3B" w:rsidRPr="00AC4F3B" w:rsidRDefault="00AC4F3B" w:rsidP="00FC0EE5">
      <w:pPr>
        <w:tabs>
          <w:tab w:val="left" w:pos="0"/>
        </w:tabs>
        <w:ind w:right="-475"/>
        <w:rPr>
          <w:lang w:eastAsia="x-none"/>
        </w:rPr>
      </w:pPr>
      <w:r w:rsidRPr="00AC4F3B">
        <w:rPr>
          <w:lang w:eastAsia="x-none"/>
        </w:rPr>
        <w:t>2.1.4. е установено, че:</w:t>
      </w:r>
    </w:p>
    <w:p w14:paraId="1F34BEBC" w14:textId="77777777" w:rsidR="00AC4F3B" w:rsidRPr="00AC4F3B" w:rsidRDefault="00AC4F3B" w:rsidP="00FC0EE5">
      <w:pPr>
        <w:tabs>
          <w:tab w:val="left" w:pos="0"/>
        </w:tabs>
        <w:ind w:right="-475"/>
        <w:jc w:val="both"/>
        <w:rPr>
          <w:lang w:eastAsia="x-none"/>
        </w:rPr>
      </w:pPr>
      <w:r w:rsidRPr="00AC4F3B">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585E732" w14:textId="77777777" w:rsidR="00AC4F3B" w:rsidRPr="00AC4F3B" w:rsidRDefault="00AC4F3B" w:rsidP="00FC0EE5">
      <w:pPr>
        <w:tabs>
          <w:tab w:val="left" w:pos="0"/>
        </w:tabs>
        <w:ind w:right="-475"/>
        <w:jc w:val="both"/>
        <w:rPr>
          <w:lang w:eastAsia="x-none"/>
        </w:rPr>
      </w:pPr>
      <w:r w:rsidRPr="00AC4F3B">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D034C25" w14:textId="77777777" w:rsidR="00AC4F3B" w:rsidRPr="00AC4F3B" w:rsidRDefault="00AC4F3B" w:rsidP="00FC0EE5">
      <w:pPr>
        <w:tabs>
          <w:tab w:val="left" w:pos="0"/>
        </w:tabs>
        <w:autoSpaceDE w:val="0"/>
        <w:autoSpaceDN w:val="0"/>
        <w:adjustRightInd w:val="0"/>
        <w:ind w:right="-475"/>
        <w:jc w:val="both"/>
        <w:rPr>
          <w:lang w:eastAsia="bg-BG"/>
        </w:rPr>
      </w:pPr>
      <w:r w:rsidRPr="00AC4F3B">
        <w:rPr>
          <w:lang w:eastAsia="x-none"/>
        </w:rPr>
        <w:t>2.1.5.</w:t>
      </w:r>
      <w:r w:rsidRPr="00AC4F3B">
        <w:rPr>
          <w:b/>
          <w:lang w:eastAsia="x-none"/>
        </w:rPr>
        <w:t xml:space="preserve"> </w:t>
      </w:r>
      <w:r w:rsidRPr="00AC4F3B">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AC4F3B">
        <w:rPr>
          <w:lang w:eastAsia="x-none"/>
        </w:rPr>
        <w:t>;</w:t>
      </w:r>
    </w:p>
    <w:p w14:paraId="428CFF42" w14:textId="77777777" w:rsidR="00AC4F3B" w:rsidRPr="00AC4F3B" w:rsidRDefault="00AC4F3B" w:rsidP="00FC0EE5">
      <w:pPr>
        <w:tabs>
          <w:tab w:val="left" w:pos="0"/>
        </w:tabs>
        <w:ind w:right="-475"/>
        <w:jc w:val="both"/>
        <w:rPr>
          <w:lang w:eastAsia="x-none"/>
        </w:rPr>
      </w:pPr>
      <w:r w:rsidRPr="00AC4F3B">
        <w:rPr>
          <w:lang w:eastAsia="x-none"/>
        </w:rPr>
        <w:t>2.1.6. е налице конфликт на интереси, който не може да бъде отстранен;</w:t>
      </w:r>
    </w:p>
    <w:p w14:paraId="36295C52" w14:textId="77777777" w:rsidR="00AC4F3B" w:rsidRPr="00AC4F3B" w:rsidRDefault="00AC4F3B" w:rsidP="00FC0EE5">
      <w:pPr>
        <w:tabs>
          <w:tab w:val="left" w:pos="0"/>
        </w:tabs>
        <w:ind w:right="-475"/>
        <w:jc w:val="both"/>
        <w:rPr>
          <w:lang w:eastAsia="x-none"/>
        </w:rPr>
      </w:pPr>
      <w:r w:rsidRPr="00AC4F3B">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6BC78B5B" w14:textId="77777777" w:rsidR="00AC4F3B" w:rsidRPr="00AC4F3B" w:rsidRDefault="00AC4F3B" w:rsidP="00FC0EE5">
      <w:pPr>
        <w:tabs>
          <w:tab w:val="left" w:pos="0"/>
        </w:tabs>
        <w:ind w:right="-475"/>
        <w:jc w:val="both"/>
        <w:rPr>
          <w:lang w:eastAsia="x-none"/>
        </w:rPr>
      </w:pPr>
      <w:r w:rsidRPr="00AC4F3B">
        <w:rPr>
          <w:lang w:eastAsia="x-none"/>
        </w:rPr>
        <w:lastRenderedPageBreak/>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AC4F3B">
        <w:rPr>
          <w:lang w:eastAsia="bg-BG"/>
        </w:rPr>
        <w:t xml:space="preserve"> К</w:t>
      </w:r>
      <w:r w:rsidRPr="00AC4F3B">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613A0C88" w14:textId="77777777" w:rsidR="00AC4F3B" w:rsidRPr="00AC4F3B" w:rsidRDefault="00AC4F3B" w:rsidP="00FC0EE5">
      <w:pPr>
        <w:tabs>
          <w:tab w:val="left" w:pos="0"/>
        </w:tabs>
        <w:ind w:right="-475"/>
        <w:jc w:val="both"/>
        <w:rPr>
          <w:i/>
          <w:lang w:eastAsia="x-none"/>
        </w:rPr>
      </w:pPr>
      <w:r w:rsidRPr="00AC4F3B">
        <w:rPr>
          <w:b/>
          <w:i/>
          <w:lang w:eastAsia="x-none"/>
        </w:rPr>
        <w:t>Забележка:</w:t>
      </w:r>
      <w:r w:rsidRPr="00AC4F3B">
        <w:rPr>
          <w:lang w:eastAsia="x-none"/>
        </w:rPr>
        <w:t xml:space="preserve"> </w:t>
      </w:r>
      <w:r w:rsidRPr="00AC4F3B">
        <w:rPr>
          <w:i/>
          <w:lang w:eastAsia="x-none"/>
        </w:rPr>
        <w:t>Лицата по чл. 54, ал. 2 от ЗОП са, както следва:</w:t>
      </w:r>
    </w:p>
    <w:p w14:paraId="0AFF9B98" w14:textId="77777777" w:rsidR="00AC4F3B" w:rsidRPr="00AC4F3B" w:rsidRDefault="00AC4F3B" w:rsidP="00FC0EE5">
      <w:pPr>
        <w:tabs>
          <w:tab w:val="left" w:pos="0"/>
        </w:tabs>
        <w:ind w:right="-475"/>
        <w:jc w:val="both"/>
        <w:rPr>
          <w:i/>
          <w:lang w:eastAsia="x-none"/>
        </w:rPr>
      </w:pPr>
      <w:r w:rsidRPr="00AC4F3B">
        <w:rPr>
          <w:i/>
          <w:lang w:eastAsia="x-none"/>
        </w:rPr>
        <w:t>1. при събирателно дружество – лицата по чл. 84, ал. 1 и чл. 89, ал. 1 от Търговския закон;</w:t>
      </w:r>
    </w:p>
    <w:p w14:paraId="0B00D610" w14:textId="77777777" w:rsidR="00AC4F3B" w:rsidRPr="00AC4F3B" w:rsidRDefault="00AC4F3B" w:rsidP="00FC0EE5">
      <w:pPr>
        <w:tabs>
          <w:tab w:val="left" w:pos="0"/>
        </w:tabs>
        <w:ind w:right="-475"/>
        <w:jc w:val="both"/>
        <w:rPr>
          <w:i/>
          <w:lang w:eastAsia="x-none"/>
        </w:rPr>
      </w:pPr>
      <w:r w:rsidRPr="00AC4F3B">
        <w:rPr>
          <w:i/>
          <w:lang w:eastAsia="x-none"/>
        </w:rPr>
        <w:t>2. при командитно дружество – неограничено отговорните съдружници по чл. 105 от Търговския закон;</w:t>
      </w:r>
    </w:p>
    <w:p w14:paraId="3A20CDFF" w14:textId="77777777" w:rsidR="00AC4F3B" w:rsidRPr="00AC4F3B" w:rsidRDefault="00AC4F3B" w:rsidP="00FC0EE5">
      <w:pPr>
        <w:tabs>
          <w:tab w:val="left" w:pos="0"/>
        </w:tabs>
        <w:ind w:right="-475"/>
        <w:jc w:val="both"/>
        <w:rPr>
          <w:i/>
          <w:lang w:eastAsia="x-none"/>
        </w:rPr>
      </w:pPr>
      <w:r w:rsidRPr="00AC4F3B">
        <w:rPr>
          <w:i/>
          <w:lang w:eastAsia="x-none"/>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178B9398" w14:textId="77777777" w:rsidR="00AC4F3B" w:rsidRPr="00AC4F3B" w:rsidRDefault="00AC4F3B" w:rsidP="00FC0EE5">
      <w:pPr>
        <w:tabs>
          <w:tab w:val="left" w:pos="0"/>
        </w:tabs>
        <w:ind w:right="-475"/>
        <w:jc w:val="both"/>
        <w:rPr>
          <w:i/>
          <w:lang w:eastAsia="x-none"/>
        </w:rPr>
      </w:pPr>
      <w:r w:rsidRPr="00AC4F3B">
        <w:rPr>
          <w:i/>
          <w:lang w:eastAsia="x-none"/>
        </w:rPr>
        <w:t>4. при акционерно дружество – лицата по чл. 241, ал. 1, чл. 242, ал. 1 и чл. 244, ал. 1 от Търговския закон;</w:t>
      </w:r>
    </w:p>
    <w:p w14:paraId="60A9ED88" w14:textId="77777777" w:rsidR="00AC4F3B" w:rsidRPr="00AC4F3B" w:rsidRDefault="00AC4F3B" w:rsidP="00FC0EE5">
      <w:pPr>
        <w:tabs>
          <w:tab w:val="left" w:pos="0"/>
        </w:tabs>
        <w:ind w:right="-475"/>
        <w:jc w:val="both"/>
        <w:rPr>
          <w:i/>
          <w:lang w:eastAsia="x-none"/>
        </w:rPr>
      </w:pPr>
      <w:r w:rsidRPr="00AC4F3B">
        <w:rPr>
          <w:i/>
          <w:lang w:eastAsia="x-none"/>
        </w:rPr>
        <w:t>5. при командитно дружество с акции – лицата по чл. 256 от Търговския закон;</w:t>
      </w:r>
    </w:p>
    <w:p w14:paraId="720A66E6" w14:textId="77777777" w:rsidR="00AC4F3B" w:rsidRPr="00AC4F3B" w:rsidRDefault="00AC4F3B" w:rsidP="00FC0EE5">
      <w:pPr>
        <w:tabs>
          <w:tab w:val="left" w:pos="0"/>
        </w:tabs>
        <w:ind w:right="-475"/>
        <w:jc w:val="both"/>
        <w:rPr>
          <w:i/>
          <w:lang w:eastAsia="x-none"/>
        </w:rPr>
      </w:pPr>
      <w:r w:rsidRPr="00AC4F3B">
        <w:rPr>
          <w:i/>
          <w:lang w:eastAsia="x-none"/>
        </w:rPr>
        <w:t>6. при едноличен търговец – физическото лице – търговец;</w:t>
      </w:r>
    </w:p>
    <w:p w14:paraId="141A865C" w14:textId="77777777" w:rsidR="00AC4F3B" w:rsidRPr="00AC4F3B" w:rsidRDefault="00AC4F3B" w:rsidP="00FC0EE5">
      <w:pPr>
        <w:tabs>
          <w:tab w:val="left" w:pos="0"/>
        </w:tabs>
        <w:ind w:right="-475"/>
        <w:jc w:val="both"/>
        <w:rPr>
          <w:i/>
          <w:lang w:eastAsia="x-none"/>
        </w:rPr>
      </w:pPr>
      <w:r w:rsidRPr="00AC4F3B">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8A13430" w14:textId="77777777" w:rsidR="00AC4F3B" w:rsidRPr="00AC4F3B" w:rsidRDefault="00AC4F3B" w:rsidP="00FC0EE5">
      <w:pPr>
        <w:tabs>
          <w:tab w:val="left" w:pos="0"/>
        </w:tabs>
        <w:ind w:right="-475"/>
        <w:jc w:val="both"/>
        <w:rPr>
          <w:i/>
          <w:lang w:eastAsia="x-none"/>
        </w:rPr>
      </w:pPr>
      <w:r w:rsidRPr="00AC4F3B">
        <w:rPr>
          <w:i/>
          <w:lang w:eastAsia="x-none"/>
        </w:rPr>
        <w:t>8. при кооперациите – лицата по чл. 20, ал. 1 и чл. 27, ал. 1 от Закона за кооперациите;</w:t>
      </w:r>
    </w:p>
    <w:p w14:paraId="3B5BFB31" w14:textId="77777777" w:rsidR="00AC4F3B" w:rsidRPr="00AC4F3B" w:rsidRDefault="00AC4F3B" w:rsidP="00FC0EE5">
      <w:pPr>
        <w:tabs>
          <w:tab w:val="left" w:pos="0"/>
        </w:tabs>
        <w:ind w:right="-475"/>
        <w:jc w:val="both"/>
        <w:rPr>
          <w:i/>
          <w:lang w:eastAsia="x-none"/>
        </w:rPr>
      </w:pPr>
      <w:r w:rsidRPr="00AC4F3B">
        <w:rPr>
          <w:i/>
          <w:lang w:eastAsia="x-none"/>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2C053E7" w14:textId="77777777" w:rsidR="00AC4F3B" w:rsidRPr="00AC4F3B" w:rsidRDefault="00AC4F3B" w:rsidP="00FC0EE5">
      <w:pPr>
        <w:tabs>
          <w:tab w:val="left" w:pos="0"/>
        </w:tabs>
        <w:ind w:right="-475"/>
        <w:jc w:val="both"/>
        <w:rPr>
          <w:i/>
          <w:lang w:eastAsia="x-none"/>
        </w:rPr>
      </w:pPr>
      <w:r w:rsidRPr="00AC4F3B">
        <w:rPr>
          <w:i/>
          <w:lang w:eastAsia="x-none"/>
        </w:rPr>
        <w:t>10. при фондациите – лицата по чл. 35, ал. 1 от Закона за юридическите лица с нестопанска цел;</w:t>
      </w:r>
    </w:p>
    <w:p w14:paraId="375F9B3C" w14:textId="77777777" w:rsidR="00AC4F3B" w:rsidRPr="00AC4F3B" w:rsidRDefault="00AC4F3B" w:rsidP="00FC0EE5">
      <w:pPr>
        <w:tabs>
          <w:tab w:val="left" w:pos="0"/>
        </w:tabs>
        <w:ind w:right="-475"/>
        <w:jc w:val="both"/>
        <w:rPr>
          <w:i/>
          <w:lang w:eastAsia="x-none"/>
        </w:rPr>
      </w:pPr>
      <w:r w:rsidRPr="00AC4F3B">
        <w:rPr>
          <w:i/>
          <w:lang w:eastAsia="x-none"/>
        </w:rPr>
        <w:t>11. в случаите по т. 1 - 7 – и прокуристите, когато има такива;</w:t>
      </w:r>
    </w:p>
    <w:p w14:paraId="69D33039" w14:textId="77777777" w:rsidR="00AC4F3B" w:rsidRPr="00AC4F3B" w:rsidRDefault="00AC4F3B" w:rsidP="00FC0EE5">
      <w:pPr>
        <w:tabs>
          <w:tab w:val="left" w:pos="0"/>
        </w:tabs>
        <w:ind w:right="-475"/>
        <w:jc w:val="both"/>
        <w:rPr>
          <w:i/>
          <w:lang w:eastAsia="x-none"/>
        </w:rPr>
      </w:pPr>
      <w:r w:rsidRPr="00AC4F3B">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65EDFC55" w14:textId="77777777" w:rsidR="00AC4F3B" w:rsidRPr="00AC4F3B" w:rsidRDefault="00AC4F3B" w:rsidP="00FC0EE5">
      <w:pPr>
        <w:tabs>
          <w:tab w:val="left" w:pos="0"/>
        </w:tabs>
        <w:ind w:right="-475"/>
        <w:jc w:val="both"/>
        <w:rPr>
          <w:i/>
          <w:lang w:eastAsia="x-none"/>
        </w:rPr>
      </w:pPr>
      <w:r w:rsidRPr="00AC4F3B">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75F62BDB" w14:textId="77777777" w:rsidR="00AC4F3B" w:rsidRPr="00AC4F3B" w:rsidRDefault="00AC4F3B" w:rsidP="00FC0EE5">
      <w:pPr>
        <w:tabs>
          <w:tab w:val="left" w:pos="0"/>
        </w:tabs>
        <w:ind w:right="-475"/>
        <w:jc w:val="both"/>
        <w:rPr>
          <w:b/>
          <w:i/>
          <w:lang w:eastAsia="x-none"/>
        </w:rPr>
      </w:pPr>
      <w:r w:rsidRPr="00AC4F3B">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7FFD6EBC" w14:textId="77777777" w:rsidR="00AC4F3B" w:rsidRPr="00AC4F3B" w:rsidRDefault="00AC4F3B" w:rsidP="00FC0EE5">
      <w:pPr>
        <w:tabs>
          <w:tab w:val="left" w:pos="0"/>
          <w:tab w:val="left" w:pos="993"/>
        </w:tabs>
        <w:ind w:right="-475"/>
        <w:jc w:val="both"/>
        <w:rPr>
          <w:lang w:eastAsia="x-none"/>
        </w:rPr>
      </w:pPr>
      <w:r w:rsidRPr="00AC4F3B">
        <w:rPr>
          <w:lang w:eastAsia="bg-BG"/>
        </w:rPr>
        <w:t xml:space="preserve">2.1.9. Отстранява се и участник в процедурата – обединение от физически и/или юридически </w:t>
      </w:r>
      <w:r w:rsidRPr="00AC4F3B">
        <w:rPr>
          <w:lang w:eastAsia="x-none"/>
        </w:rPr>
        <w:t>лица</w:t>
      </w:r>
      <w:r w:rsidRPr="00AC4F3B">
        <w:rPr>
          <w:lang w:eastAsia="bg-BG"/>
        </w:rPr>
        <w:t>, когато за член на обединението е налице някое от посочените по т. 2.1 по-горе основания за отстраняване.</w:t>
      </w:r>
    </w:p>
    <w:p w14:paraId="388E1E01" w14:textId="77777777" w:rsidR="00AC4F3B" w:rsidRPr="00AC4F3B" w:rsidRDefault="00AC4F3B" w:rsidP="00FC0EE5">
      <w:pPr>
        <w:tabs>
          <w:tab w:val="left" w:pos="0"/>
        </w:tabs>
        <w:ind w:right="-475"/>
        <w:jc w:val="both"/>
        <w:rPr>
          <w:lang w:eastAsia="x-none"/>
        </w:rPr>
      </w:pPr>
      <w:r w:rsidRPr="00AC4F3B">
        <w:rPr>
          <w:lang w:eastAsia="x-none"/>
        </w:rPr>
        <w:t>2.1.10. Основанията за отстраняване се прилагат до изтичане на следните срокове:</w:t>
      </w:r>
    </w:p>
    <w:p w14:paraId="3F21E202" w14:textId="77777777" w:rsidR="00AC4F3B" w:rsidRPr="00AC4F3B" w:rsidRDefault="00AC4F3B" w:rsidP="00FC0EE5">
      <w:pPr>
        <w:tabs>
          <w:tab w:val="left" w:pos="0"/>
        </w:tabs>
        <w:ind w:right="-475"/>
        <w:jc w:val="both"/>
        <w:rPr>
          <w:lang w:eastAsia="x-none"/>
        </w:rPr>
      </w:pPr>
      <w:r w:rsidRPr="00AC4F3B">
        <w:rPr>
          <w:lang w:eastAsia="x-none"/>
        </w:rPr>
        <w:t xml:space="preserve">а) пет години от </w:t>
      </w:r>
      <w:r w:rsidRPr="00AC4F3B">
        <w:rPr>
          <w:lang w:eastAsia="bg-BG"/>
        </w:rPr>
        <w:t>влизането</w:t>
      </w:r>
      <w:r w:rsidRPr="00AC4F3B">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11E831CF" w14:textId="77777777" w:rsidR="00AC4F3B" w:rsidRPr="00AC4F3B" w:rsidRDefault="00AC4F3B" w:rsidP="00FC0EE5">
      <w:pPr>
        <w:tabs>
          <w:tab w:val="left" w:pos="0"/>
        </w:tabs>
        <w:ind w:right="-475"/>
        <w:jc w:val="both"/>
        <w:rPr>
          <w:lang w:eastAsia="x-none"/>
        </w:rPr>
      </w:pPr>
      <w:r w:rsidRPr="00AC4F3B">
        <w:rPr>
          <w:lang w:eastAsia="x-none"/>
        </w:rPr>
        <w:t>б) три години от датата на:</w:t>
      </w:r>
    </w:p>
    <w:p w14:paraId="13CB85D4" w14:textId="77777777" w:rsidR="00AC4F3B" w:rsidRPr="00AC4F3B" w:rsidRDefault="00AC4F3B" w:rsidP="00FC0EE5">
      <w:pPr>
        <w:tabs>
          <w:tab w:val="left" w:pos="0"/>
        </w:tabs>
        <w:ind w:right="-475"/>
        <w:jc w:val="both"/>
        <w:rPr>
          <w:lang w:eastAsia="x-none"/>
        </w:rPr>
      </w:pPr>
      <w:r w:rsidRPr="00AC4F3B">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1D9CF44" w14:textId="77777777" w:rsidR="00AC4F3B" w:rsidRPr="00AC4F3B" w:rsidRDefault="00AC4F3B" w:rsidP="00FC0EE5">
      <w:pPr>
        <w:tabs>
          <w:tab w:val="left" w:pos="0"/>
        </w:tabs>
        <w:ind w:right="-475"/>
        <w:jc w:val="both"/>
        <w:rPr>
          <w:lang w:eastAsia="x-none"/>
        </w:rPr>
      </w:pPr>
      <w:r w:rsidRPr="00AC4F3B">
        <w:rPr>
          <w:lang w:eastAsia="x-none"/>
        </w:rPr>
        <w:lastRenderedPageBreak/>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1BF10E7D" w14:textId="77777777" w:rsidR="00AC4F3B" w:rsidRPr="00AC4F3B" w:rsidRDefault="00AC4F3B" w:rsidP="00FC0EE5">
      <w:pPr>
        <w:tabs>
          <w:tab w:val="left" w:pos="0"/>
        </w:tabs>
        <w:ind w:right="-475"/>
        <w:jc w:val="both"/>
        <w:rPr>
          <w:lang w:eastAsia="x-none"/>
        </w:rPr>
      </w:pPr>
    </w:p>
    <w:p w14:paraId="09C5A064" w14:textId="77777777" w:rsidR="00AC4F3B" w:rsidRPr="00AC4F3B" w:rsidRDefault="00AC4F3B" w:rsidP="00FC0EE5">
      <w:pPr>
        <w:tabs>
          <w:tab w:val="left" w:pos="0"/>
        </w:tabs>
        <w:autoSpaceDE w:val="0"/>
        <w:autoSpaceDN w:val="0"/>
        <w:adjustRightInd w:val="0"/>
        <w:ind w:right="-475"/>
        <w:jc w:val="both"/>
        <w:rPr>
          <w:rFonts w:eastAsiaTheme="minorHAnsi"/>
          <w:b/>
          <w:bCs/>
        </w:rPr>
      </w:pPr>
      <w:bookmarkStart w:id="6" w:name="_Hlk53485011"/>
      <w:r w:rsidRPr="00AC4F3B">
        <w:rPr>
          <w:rFonts w:eastAsiaTheme="minorHAnsi"/>
          <w:b/>
          <w:bCs/>
        </w:rPr>
        <w:tab/>
        <w:t>2.2</w:t>
      </w:r>
      <w:bookmarkEnd w:id="6"/>
      <w:r w:rsidRPr="00AC4F3B">
        <w:rPr>
          <w:rFonts w:eastAsiaTheme="minorHAnsi"/>
          <w:b/>
          <w:bCs/>
        </w:rPr>
        <w:t xml:space="preserve">. Други основания за отстраняване </w:t>
      </w:r>
    </w:p>
    <w:p w14:paraId="7DA6D1AC"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rPr>
        <w:tab/>
        <w:t>Възложителя ще отстрани от участие в процедурата:</w:t>
      </w:r>
    </w:p>
    <w:p w14:paraId="03C6C047"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2.2.1.</w:t>
      </w:r>
      <w:r w:rsidRPr="00AC4F3B">
        <w:rPr>
          <w:rFonts w:eastAsiaTheme="minorHAnsi"/>
          <w:b/>
          <w:bCs/>
        </w:rPr>
        <w:t xml:space="preserve"> </w:t>
      </w:r>
      <w:r w:rsidRPr="00AC4F3B">
        <w:rPr>
          <w:rFonts w:eastAsiaTheme="minorHAnsi"/>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7ACB22F4"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Забележка: т. 2.2.1. не се прилага /чл. 4 от ЗИФОДРЮПДРКЛТДС/, когато: </w:t>
      </w:r>
    </w:p>
    <w:p w14:paraId="5E08EF90"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7DB4A25"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AC4F3B">
        <w:rPr>
          <w:rFonts w:eastAsiaTheme="minorHAnsi"/>
        </w:rPr>
        <w:t xml:space="preserve"> </w:t>
      </w:r>
      <w:r w:rsidRPr="00AC4F3B">
        <w:rPr>
          <w:rFonts w:eastAsiaTheme="minorHAnsi"/>
          <w:i/>
          <w:iCs/>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52B83752"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002F2261"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2B4691B2"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4D5024D1"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16A15546"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lastRenderedPageBreak/>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6510EC2"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i/>
          <w:iCs/>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2EB00863"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2.2.2.</w:t>
      </w:r>
      <w:r w:rsidRPr="00AC4F3B">
        <w:rPr>
          <w:rFonts w:eastAsiaTheme="minorHAnsi"/>
          <w:b/>
          <w:bCs/>
        </w:rPr>
        <w:t xml:space="preserve"> </w:t>
      </w:r>
      <w:r w:rsidRPr="00AC4F3B">
        <w:rPr>
          <w:rFonts w:eastAsiaTheme="minorHAnsi"/>
        </w:rPr>
        <w:t xml:space="preserve">Участник, който не отговаря на поставените критерии за подбор или не изпълни друго условие, посочено в тази документация. </w:t>
      </w:r>
    </w:p>
    <w:p w14:paraId="323E84A0"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2.2.3.</w:t>
      </w:r>
      <w:r w:rsidRPr="00AC4F3B">
        <w:rPr>
          <w:rFonts w:eastAsiaTheme="minorHAnsi"/>
          <w:b/>
          <w:bCs/>
        </w:rPr>
        <w:t xml:space="preserve"> </w:t>
      </w:r>
      <w:r w:rsidRPr="00AC4F3B">
        <w:rPr>
          <w:rFonts w:eastAsiaTheme="minorHAnsi"/>
        </w:rPr>
        <w:t xml:space="preserve">Участник, който е представил оферта, която не отговаря на предварително обявените условия на поръчката; </w:t>
      </w:r>
    </w:p>
    <w:p w14:paraId="2372AC9E"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2.2.4.</w:t>
      </w:r>
      <w:r w:rsidRPr="00AC4F3B">
        <w:rPr>
          <w:rFonts w:eastAsiaTheme="minorHAnsi"/>
          <w:b/>
          <w:bCs/>
        </w:rPr>
        <w:t xml:space="preserve"> </w:t>
      </w:r>
      <w:r w:rsidRPr="00AC4F3B">
        <w:rPr>
          <w:rFonts w:eastAsiaTheme="minorHAnsi"/>
        </w:rPr>
        <w:t>Участник, който е представил необичайно благоприятна оферта по смисъла на чл. 72 от ЗОП и:</w:t>
      </w:r>
    </w:p>
    <w:p w14:paraId="0154EF9C"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2.2.4.1.</w:t>
      </w:r>
      <w:r w:rsidRPr="00AC4F3B">
        <w:rPr>
          <w:rFonts w:eastAsiaTheme="minorHAnsi"/>
        </w:rPr>
        <w:t xml:space="preserve"> не е представил в срок изисканата му обосновка; или</w:t>
      </w:r>
    </w:p>
    <w:p w14:paraId="3278EEB7"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2.2.4.2.</w:t>
      </w:r>
      <w:r w:rsidRPr="00AC4F3B">
        <w:rPr>
          <w:rFonts w:eastAsiaTheme="minorHAnsi"/>
        </w:rPr>
        <w:t xml:space="preserve"> чиято оферта не е приета, съгласно чл. 72, ал. 3 - 5 от ЗОП. </w:t>
      </w:r>
    </w:p>
    <w:p w14:paraId="646AC16A"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2.2.5.</w:t>
      </w:r>
      <w:r w:rsidRPr="00AC4F3B">
        <w:rPr>
          <w:rFonts w:eastAsiaTheme="minorHAnsi"/>
          <w:b/>
          <w:bCs/>
        </w:rPr>
        <w:t xml:space="preserve"> </w:t>
      </w:r>
      <w:r w:rsidRPr="00AC4F3B">
        <w:rPr>
          <w:rFonts w:eastAsiaTheme="minorHAnsi"/>
        </w:rPr>
        <w:t xml:space="preserve">Участник, който след покана от Възложителя и в определения в нея срок не удължи срока на валидност на офертата си. </w:t>
      </w:r>
    </w:p>
    <w:p w14:paraId="6E8AEA2A"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bCs/>
        </w:rPr>
        <w:t>2.2.</w:t>
      </w:r>
      <w:r w:rsidRPr="00AC4F3B">
        <w:rPr>
          <w:rFonts w:eastAsiaTheme="minorHAnsi"/>
        </w:rPr>
        <w:t xml:space="preserve">6. </w:t>
      </w:r>
      <w:r w:rsidRPr="00AC4F3B">
        <w:rPr>
          <w:rFonts w:eastAsiaTheme="minorHAnsi"/>
          <w:bCs/>
          <w:color w:val="000000"/>
          <w:lang w:eastAsia="x-none"/>
        </w:rPr>
        <w:t>Участник, чието ценово предложение не съответства на предварително обявените от Възложителя условия, както и такива, които надхвърлят прогнозната стойност на поръчката.</w:t>
      </w:r>
    </w:p>
    <w:p w14:paraId="62464FEE" w14:textId="77777777" w:rsidR="00AC4F3B" w:rsidRPr="00AC4F3B" w:rsidRDefault="00AC4F3B" w:rsidP="00FC0EE5">
      <w:pPr>
        <w:tabs>
          <w:tab w:val="left" w:pos="0"/>
        </w:tabs>
        <w:autoSpaceDE w:val="0"/>
        <w:autoSpaceDN w:val="0"/>
        <w:adjustRightInd w:val="0"/>
        <w:ind w:right="-475"/>
        <w:jc w:val="both"/>
        <w:rPr>
          <w:rFonts w:eastAsiaTheme="minorHAnsi"/>
          <w:color w:val="FF0000"/>
        </w:rPr>
      </w:pPr>
    </w:p>
    <w:p w14:paraId="3E755546" w14:textId="77777777" w:rsidR="00AC4F3B" w:rsidRPr="00AC4F3B" w:rsidRDefault="00AC4F3B" w:rsidP="00FC0EE5">
      <w:pPr>
        <w:tabs>
          <w:tab w:val="left" w:pos="0"/>
        </w:tabs>
        <w:autoSpaceDE w:val="0"/>
        <w:autoSpaceDN w:val="0"/>
        <w:adjustRightInd w:val="0"/>
        <w:ind w:right="-475"/>
        <w:jc w:val="both"/>
        <w:rPr>
          <w:rFonts w:eastAsiaTheme="minorHAnsi"/>
          <w:b/>
          <w:bCs/>
        </w:rPr>
      </w:pPr>
      <w:r w:rsidRPr="00AC4F3B">
        <w:rPr>
          <w:rFonts w:eastAsiaTheme="minorHAnsi"/>
          <w:b/>
          <w:bCs/>
        </w:rPr>
        <w:t xml:space="preserve">3. КРИТЕРИИ ЗА ПОДБОР НА УЧАСТНИЦИТЕ </w:t>
      </w:r>
    </w:p>
    <w:p w14:paraId="365522EA" w14:textId="77777777" w:rsidR="00AC4F3B" w:rsidRPr="00AC4F3B" w:rsidRDefault="00AC4F3B" w:rsidP="00FC0EE5">
      <w:pPr>
        <w:tabs>
          <w:tab w:val="left" w:pos="0"/>
        </w:tabs>
        <w:autoSpaceDE w:val="0"/>
        <w:autoSpaceDN w:val="0"/>
        <w:adjustRightInd w:val="0"/>
        <w:ind w:right="-475"/>
        <w:jc w:val="both"/>
        <w:rPr>
          <w:rFonts w:eastAsiaTheme="minorHAnsi"/>
        </w:rPr>
      </w:pPr>
    </w:p>
    <w:p w14:paraId="7B294598" w14:textId="77777777" w:rsidR="00AC4F3B" w:rsidRPr="00AC4F3B" w:rsidRDefault="00AC4F3B" w:rsidP="00FC0EE5">
      <w:pPr>
        <w:tabs>
          <w:tab w:val="left" w:pos="0"/>
        </w:tabs>
        <w:ind w:right="-475"/>
        <w:jc w:val="both"/>
        <w:rPr>
          <w:lang w:eastAsia="x-none"/>
        </w:rPr>
      </w:pPr>
      <w:r w:rsidRPr="00AC4F3B">
        <w:rPr>
          <w:lang w:eastAsia="x-none"/>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795FC935" w14:textId="77777777" w:rsidR="00AC4F3B" w:rsidRPr="00AC4F3B" w:rsidRDefault="00AC4F3B" w:rsidP="00FC0EE5">
      <w:pPr>
        <w:tabs>
          <w:tab w:val="left" w:pos="0"/>
        </w:tabs>
        <w:ind w:right="-475"/>
        <w:jc w:val="both"/>
        <w:rPr>
          <w:lang w:eastAsia="x-none"/>
        </w:rPr>
      </w:pPr>
      <w:r w:rsidRPr="00AC4F3B">
        <w:rPr>
          <w:lang w:eastAsia="x-none"/>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6AB6F328" w14:textId="77777777" w:rsidR="00AC4F3B" w:rsidRPr="00AC4F3B" w:rsidRDefault="00AC4F3B" w:rsidP="00FC0EE5">
      <w:pPr>
        <w:tabs>
          <w:tab w:val="left" w:pos="0"/>
        </w:tabs>
        <w:autoSpaceDE w:val="0"/>
        <w:autoSpaceDN w:val="0"/>
        <w:adjustRightInd w:val="0"/>
        <w:ind w:right="-475"/>
        <w:jc w:val="both"/>
        <w:rPr>
          <w:rFonts w:eastAsiaTheme="minorHAnsi"/>
        </w:rPr>
      </w:pPr>
    </w:p>
    <w:p w14:paraId="079B3DF2" w14:textId="77777777" w:rsidR="00AC4F3B" w:rsidRPr="00AC4F3B" w:rsidRDefault="00AC4F3B" w:rsidP="00FC0EE5">
      <w:pPr>
        <w:tabs>
          <w:tab w:val="left" w:pos="0"/>
        </w:tabs>
        <w:autoSpaceDE w:val="0"/>
        <w:autoSpaceDN w:val="0"/>
        <w:adjustRightInd w:val="0"/>
        <w:ind w:right="-475"/>
        <w:jc w:val="both"/>
        <w:rPr>
          <w:rFonts w:eastAsiaTheme="minorHAnsi"/>
          <w:b/>
          <w:bCs/>
        </w:rPr>
      </w:pPr>
      <w:r w:rsidRPr="00AC4F3B">
        <w:rPr>
          <w:rFonts w:eastAsiaTheme="minorHAnsi"/>
          <w:b/>
          <w:bCs/>
        </w:rPr>
        <w:t xml:space="preserve">3.1. Изисквания относно техническите възможности и/или квалификация за изпълнение на поръчката </w:t>
      </w:r>
    </w:p>
    <w:p w14:paraId="0191418C" w14:textId="3B8E083E" w:rsidR="00AC4F3B" w:rsidRPr="002068F9" w:rsidRDefault="00AC4F3B" w:rsidP="00FC0EE5">
      <w:pPr>
        <w:tabs>
          <w:tab w:val="left" w:pos="0"/>
        </w:tabs>
        <w:autoSpaceDE w:val="0"/>
        <w:autoSpaceDN w:val="0"/>
        <w:adjustRightInd w:val="0"/>
        <w:ind w:right="-475"/>
        <w:jc w:val="both"/>
        <w:rPr>
          <w:rFonts w:eastAsiaTheme="minorHAnsi"/>
          <w:b/>
        </w:rPr>
      </w:pPr>
      <w:r w:rsidRPr="002068F9">
        <w:rPr>
          <w:rFonts w:eastAsiaTheme="minorHAnsi"/>
          <w:b/>
          <w:bCs/>
        </w:rPr>
        <w:t xml:space="preserve">3.1.1. </w:t>
      </w:r>
      <w:r w:rsidRPr="002068F9">
        <w:rPr>
          <w:rFonts w:eastAsiaTheme="minorHAnsi"/>
          <w:b/>
        </w:rPr>
        <w:t>Участникът следва да е изпълнил през последните 5</w:t>
      </w:r>
      <w:r w:rsidRPr="002068F9">
        <w:rPr>
          <w:rFonts w:eastAsiaTheme="minorHAnsi"/>
          <w:b/>
          <w:lang w:val="en-US"/>
        </w:rPr>
        <w:t xml:space="preserve"> (</w:t>
      </w:r>
      <w:r w:rsidRPr="002068F9">
        <w:rPr>
          <w:rFonts w:eastAsiaTheme="minorHAnsi"/>
          <w:b/>
        </w:rPr>
        <w:t xml:space="preserve">пет) години, считано от датата на подаване на офертата, минимум </w:t>
      </w:r>
      <w:r w:rsidR="003174F8">
        <w:rPr>
          <w:rFonts w:eastAsiaTheme="minorHAnsi"/>
          <w:b/>
        </w:rPr>
        <w:t>1</w:t>
      </w:r>
      <w:r w:rsidRPr="002068F9">
        <w:rPr>
          <w:rFonts w:eastAsiaTheme="minorHAnsi"/>
          <w:b/>
        </w:rPr>
        <w:t xml:space="preserve"> (</w:t>
      </w:r>
      <w:r w:rsidR="003174F8">
        <w:rPr>
          <w:rFonts w:eastAsiaTheme="minorHAnsi"/>
          <w:b/>
        </w:rPr>
        <w:t>една</w:t>
      </w:r>
      <w:r w:rsidRPr="002068F9">
        <w:rPr>
          <w:rFonts w:eastAsiaTheme="minorHAnsi"/>
          <w:b/>
        </w:rPr>
        <w:t>) услуг</w:t>
      </w:r>
      <w:r w:rsidR="003174F8">
        <w:rPr>
          <w:rFonts w:eastAsiaTheme="minorHAnsi"/>
          <w:b/>
        </w:rPr>
        <w:t>а</w:t>
      </w:r>
      <w:r w:rsidRPr="002068F9">
        <w:rPr>
          <w:rFonts w:eastAsiaTheme="minorHAnsi"/>
          <w:b/>
        </w:rPr>
        <w:t xml:space="preserve"> с предмет, идентичн</w:t>
      </w:r>
      <w:r w:rsidR="000E5915">
        <w:rPr>
          <w:rFonts w:eastAsiaTheme="minorHAnsi"/>
          <w:b/>
        </w:rPr>
        <w:t>а</w:t>
      </w:r>
      <w:r w:rsidRPr="002068F9">
        <w:rPr>
          <w:rFonts w:eastAsiaTheme="minorHAnsi"/>
          <w:b/>
        </w:rPr>
        <w:t xml:space="preserve"> или сходн</w:t>
      </w:r>
      <w:r w:rsidR="000E5915">
        <w:rPr>
          <w:rFonts w:eastAsiaTheme="minorHAnsi"/>
          <w:b/>
        </w:rPr>
        <w:t>а</w:t>
      </w:r>
      <w:r w:rsidRPr="002068F9">
        <w:rPr>
          <w:rFonts w:eastAsiaTheme="minorHAnsi"/>
          <w:b/>
        </w:rPr>
        <w:t>* с тези на поръчката.</w:t>
      </w:r>
    </w:p>
    <w:p w14:paraId="69FCD8E6" w14:textId="4E761052" w:rsidR="00AC4F3B" w:rsidRDefault="00AC4F3B" w:rsidP="00FC0EE5">
      <w:pPr>
        <w:shd w:val="clear" w:color="auto" w:fill="FFFFFF"/>
        <w:tabs>
          <w:tab w:val="left" w:pos="0"/>
        </w:tabs>
        <w:autoSpaceDE w:val="0"/>
        <w:autoSpaceDN w:val="0"/>
        <w:ind w:right="-475"/>
        <w:jc w:val="both"/>
        <w:rPr>
          <w:rFonts w:eastAsia="SimSun"/>
          <w:i/>
          <w:color w:val="000000"/>
        </w:rPr>
      </w:pPr>
      <w:r w:rsidRPr="002068F9">
        <w:rPr>
          <w:rFonts w:eastAsiaTheme="minorHAnsi"/>
          <w:i/>
        </w:rPr>
        <w:t xml:space="preserve">*Под дейности (услуги), сходни с тези на настоящата поръчка, </w:t>
      </w:r>
      <w:bookmarkStart w:id="7" w:name="_Hlk54265502"/>
      <w:r w:rsidRPr="002068F9">
        <w:rPr>
          <w:rFonts w:eastAsiaTheme="minorHAnsi"/>
          <w:i/>
        </w:rPr>
        <w:t>следва да се разбира проектиране/изработване (изготвяне на</w:t>
      </w:r>
      <w:r w:rsidRPr="0049568E">
        <w:rPr>
          <w:rFonts w:eastAsiaTheme="minorHAnsi"/>
          <w:i/>
        </w:rPr>
        <w:t xml:space="preserve"> инвестиционен проект) </w:t>
      </w:r>
      <w:bookmarkStart w:id="8" w:name="_Hlk53394519"/>
      <w:r w:rsidRPr="0049568E">
        <w:rPr>
          <w:rFonts w:eastAsia="SimSun"/>
          <w:i/>
          <w:iCs/>
          <w:color w:val="000000"/>
          <w:lang w:eastAsia="bg-BG"/>
        </w:rPr>
        <w:t xml:space="preserve">на технически и/или идеен проект/и за изпълнение на </w:t>
      </w:r>
      <w:r w:rsidRPr="0049568E">
        <w:rPr>
          <w:rFonts w:eastAsia="SimSun"/>
          <w:i/>
          <w:color w:val="000000"/>
        </w:rPr>
        <w:t>ново строителство и/или реконструкция, и/или основен ремонт (рехабилитация) на автомагистрали</w:t>
      </w:r>
      <w:r w:rsidR="00CA09E8">
        <w:rPr>
          <w:rFonts w:eastAsia="SimSun"/>
          <w:i/>
          <w:color w:val="000000"/>
        </w:rPr>
        <w:t>.</w:t>
      </w:r>
    </w:p>
    <w:p w14:paraId="366344C6" w14:textId="77777777" w:rsidR="000E5915" w:rsidRPr="00FC7AB5" w:rsidRDefault="000E5915" w:rsidP="00FC0EE5">
      <w:pPr>
        <w:shd w:val="clear" w:color="auto" w:fill="FFFFFF"/>
        <w:tabs>
          <w:tab w:val="left" w:pos="0"/>
        </w:tabs>
        <w:autoSpaceDE w:val="0"/>
        <w:autoSpaceDN w:val="0"/>
        <w:ind w:right="-475"/>
        <w:jc w:val="both"/>
        <w:rPr>
          <w:rFonts w:eastAsia="SimSun"/>
          <w:i/>
          <w:iCs/>
          <w:color w:val="000000"/>
          <w:highlight w:val="yellow"/>
          <w:lang w:eastAsia="bg-BG"/>
        </w:rPr>
      </w:pPr>
    </w:p>
    <w:bookmarkEnd w:id="7"/>
    <w:p w14:paraId="2419F022" w14:textId="3E728B59" w:rsidR="00AC4F3B" w:rsidRPr="0049568E" w:rsidRDefault="00AC4F3B" w:rsidP="00FC0EE5">
      <w:pPr>
        <w:tabs>
          <w:tab w:val="left" w:pos="0"/>
        </w:tabs>
        <w:autoSpaceDE w:val="0"/>
        <w:autoSpaceDN w:val="0"/>
        <w:adjustRightInd w:val="0"/>
        <w:ind w:right="-475"/>
        <w:jc w:val="both"/>
        <w:rPr>
          <w:rFonts w:eastAsiaTheme="minorHAnsi"/>
        </w:rPr>
      </w:pPr>
      <w:r w:rsidRPr="00300415">
        <w:rPr>
          <w:rFonts w:eastAsiaTheme="minorHAnsi"/>
        </w:rPr>
        <w:lastRenderedPageBreak/>
        <w:t>*</w:t>
      </w:r>
      <w:bookmarkEnd w:id="8"/>
      <w:r w:rsidRPr="00300415">
        <w:rPr>
          <w:rFonts w:eastAsia="Calibri"/>
        </w:rPr>
        <w:t xml:space="preserve">За доказване на  обстоятелствата, участникът следва да представи </w:t>
      </w:r>
      <w:r w:rsidRPr="00300415">
        <w:rPr>
          <w:rFonts w:eastAsiaTheme="minorHAnsi"/>
        </w:rPr>
        <w:t xml:space="preserve">списък по Образец № </w:t>
      </w:r>
      <w:r w:rsidRPr="00300415">
        <w:rPr>
          <w:rFonts w:eastAsiaTheme="minorHAnsi"/>
          <w:lang w:val="en-US"/>
        </w:rPr>
        <w:t>1</w:t>
      </w:r>
      <w:r w:rsidR="009441E3">
        <w:rPr>
          <w:rFonts w:eastAsiaTheme="minorHAnsi"/>
        </w:rPr>
        <w:t>1</w:t>
      </w:r>
      <w:r w:rsidRPr="00300415">
        <w:rPr>
          <w:rFonts w:eastAsiaTheme="minorHAnsi"/>
          <w:lang w:val="en-US"/>
        </w:rPr>
        <w:t xml:space="preserve"> </w:t>
      </w:r>
      <w:r w:rsidRPr="00300415">
        <w:rPr>
          <w:rFonts w:eastAsiaTheme="minorHAnsi"/>
        </w:rPr>
        <w:t>на услугите, идентични</w:t>
      </w:r>
      <w:r w:rsidRPr="0049568E">
        <w:rPr>
          <w:rFonts w:eastAsiaTheme="minorHAnsi"/>
        </w:rPr>
        <w:t xml:space="preserve"> или сходни с тези на настоящата поръчка, с посочване на сумите, датите, получателите и доказателства за извършената услуга (референция за добро изпълнение/ удостоверение за добро изпълнение/ препоръка за добро изпълнение).</w:t>
      </w:r>
    </w:p>
    <w:p w14:paraId="1CE3878B" w14:textId="77777777" w:rsidR="00AC4F3B" w:rsidRPr="00AC4F3B" w:rsidRDefault="00AC4F3B" w:rsidP="00FC0EE5">
      <w:pPr>
        <w:tabs>
          <w:tab w:val="left" w:pos="0"/>
        </w:tabs>
        <w:autoSpaceDE w:val="0"/>
        <w:autoSpaceDN w:val="0"/>
        <w:adjustRightInd w:val="0"/>
        <w:ind w:right="-475"/>
        <w:jc w:val="both"/>
        <w:rPr>
          <w:rFonts w:eastAsiaTheme="minorHAnsi"/>
        </w:rPr>
      </w:pPr>
    </w:p>
    <w:p w14:paraId="5FD3A9D3" w14:textId="77777777" w:rsidR="00AC4F3B" w:rsidRPr="00AC4F3B" w:rsidRDefault="00AC4F3B" w:rsidP="00FC0EE5">
      <w:pPr>
        <w:widowControl w:val="0"/>
        <w:tabs>
          <w:tab w:val="left" w:pos="0"/>
          <w:tab w:val="left" w:pos="142"/>
          <w:tab w:val="left" w:pos="284"/>
        </w:tabs>
        <w:autoSpaceDE w:val="0"/>
        <w:autoSpaceDN w:val="0"/>
        <w:adjustRightInd w:val="0"/>
        <w:ind w:right="-475"/>
        <w:jc w:val="both"/>
        <w:rPr>
          <w:b/>
        </w:rPr>
      </w:pPr>
      <w:r w:rsidRPr="00AC4F3B">
        <w:rPr>
          <w:b/>
          <w:bCs/>
        </w:rPr>
        <w:t xml:space="preserve">3.1.2. </w:t>
      </w:r>
      <w:r w:rsidRPr="00AC4F3B">
        <w:rPr>
          <w:b/>
        </w:rPr>
        <w:t xml:space="preserve">Участникът следва да разполага с персонал/екип с професионална компетентност за изпълнението на поръчката, </w:t>
      </w:r>
      <w:r w:rsidRPr="00AC4F3B">
        <w:t>а именно: лица, притежаващи пълна проектантска правоспособност (ППП) и вписани, съгласно изискванията на Закона за камарите на архитектите и инженерите в инвестиционното проектиране (ЗКАИИП), в регистъра на Камарата на инженерите в инвестиционното проектиране (КИИП).</w:t>
      </w:r>
    </w:p>
    <w:p w14:paraId="5626E4AF" w14:textId="77777777" w:rsidR="00AC4F3B" w:rsidRPr="00AC4F3B" w:rsidRDefault="00AC4F3B" w:rsidP="00FC0EE5">
      <w:pPr>
        <w:widowControl w:val="0"/>
        <w:tabs>
          <w:tab w:val="left" w:pos="0"/>
          <w:tab w:val="left" w:pos="142"/>
          <w:tab w:val="left" w:pos="284"/>
        </w:tabs>
        <w:autoSpaceDE w:val="0"/>
        <w:autoSpaceDN w:val="0"/>
        <w:adjustRightInd w:val="0"/>
        <w:ind w:right="-475"/>
        <w:jc w:val="both"/>
      </w:pPr>
    </w:p>
    <w:p w14:paraId="4D028D42" w14:textId="02F9602F" w:rsidR="00AC4F3B" w:rsidRPr="00437F9B" w:rsidRDefault="00AC4F3B" w:rsidP="00437F9B">
      <w:pPr>
        <w:shd w:val="clear" w:color="auto" w:fill="FFFFFF"/>
        <w:tabs>
          <w:tab w:val="left" w:pos="0"/>
          <w:tab w:val="left" w:pos="851"/>
        </w:tabs>
        <w:ind w:right="-475"/>
        <w:contextualSpacing/>
        <w:jc w:val="both"/>
      </w:pPr>
      <w:r w:rsidRPr="00AC4F3B">
        <w:rPr>
          <w:b/>
        </w:rPr>
        <w:t xml:space="preserve">Минимално изискване: </w:t>
      </w:r>
      <w:r w:rsidRPr="00AC4F3B">
        <w:t xml:space="preserve">Участникът </w:t>
      </w:r>
      <w:bookmarkStart w:id="9" w:name="_Hlk522388509"/>
      <w:r w:rsidRPr="00AC4F3B">
        <w:t xml:space="preserve">трябва да разполага с </w:t>
      </w:r>
      <w:bookmarkStart w:id="10" w:name="_Hlk8981536"/>
      <w:bookmarkEnd w:id="9"/>
      <w:r w:rsidR="00437F9B" w:rsidRPr="00437F9B">
        <w:t>Проектант по част „Пътна“- 1 (един) брой:</w:t>
      </w:r>
      <w:r w:rsidRPr="00AC4F3B">
        <w:t>,</w:t>
      </w:r>
      <w:r w:rsidR="00437F9B">
        <w:t xml:space="preserve"> </w:t>
      </w:r>
      <w:r w:rsidRPr="00AC4F3B">
        <w:t>притежаващ необходимата професионална квалификация и опит, съответстващи на спецификата на поръчката, както следва:</w:t>
      </w:r>
      <w:bookmarkEnd w:id="10"/>
    </w:p>
    <w:p w14:paraId="75F1F8E9" w14:textId="77777777" w:rsidR="00AC4F3B" w:rsidRPr="00AC4F3B" w:rsidRDefault="00AC4F3B" w:rsidP="00FC0EE5">
      <w:pPr>
        <w:shd w:val="clear" w:color="auto" w:fill="FFFFFF"/>
        <w:tabs>
          <w:tab w:val="left" w:pos="0"/>
          <w:tab w:val="left" w:pos="567"/>
        </w:tabs>
        <w:autoSpaceDE w:val="0"/>
        <w:autoSpaceDN w:val="0"/>
        <w:ind w:right="-475"/>
        <w:jc w:val="both"/>
        <w:rPr>
          <w:rFonts w:eastAsia="SimSun"/>
          <w:color w:val="000000"/>
        </w:rPr>
      </w:pPr>
      <w:r w:rsidRPr="00BF3735">
        <w:rPr>
          <w:rFonts w:eastAsia="SimSun"/>
          <w:i/>
          <w:color w:val="000000"/>
        </w:rPr>
        <w:t>Професионална област (квалификация):</w:t>
      </w:r>
      <w:r w:rsidRPr="00BF3735">
        <w:rPr>
          <w:rFonts w:eastAsia="SimSun"/>
          <w:color w:val="000000"/>
        </w:rPr>
        <w:t xml:space="preserve"> да има вис</w:t>
      </w:r>
      <w:r w:rsidRPr="00AC4F3B">
        <w:rPr>
          <w:rFonts w:eastAsia="SimSun"/>
          <w:color w:val="000000"/>
        </w:rPr>
        <w:t xml:space="preserve">ше образование по специалност „Транспортно строителство” или „Пътно строителство”, или еквивалентна специалност.  </w:t>
      </w:r>
    </w:p>
    <w:p w14:paraId="5EE6FDFA" w14:textId="3CA13FF3" w:rsidR="00AC4F3B" w:rsidRPr="009441E3" w:rsidRDefault="00AC4F3B" w:rsidP="00FC0EE5">
      <w:pPr>
        <w:shd w:val="clear" w:color="auto" w:fill="FFFFFF"/>
        <w:tabs>
          <w:tab w:val="left" w:pos="0"/>
        </w:tabs>
        <w:autoSpaceDE w:val="0"/>
        <w:autoSpaceDN w:val="0"/>
        <w:ind w:right="-475"/>
        <w:jc w:val="both"/>
        <w:rPr>
          <w:rFonts w:eastAsia="SimSun"/>
          <w:iCs/>
          <w:color w:val="000000"/>
        </w:rPr>
      </w:pPr>
      <w:r w:rsidRPr="00AC4F3B">
        <w:rPr>
          <w:rFonts w:eastAsia="SimSun"/>
          <w:i/>
          <w:color w:val="000000"/>
        </w:rPr>
        <w:t>Специфичен опит:</w:t>
      </w:r>
      <w:r w:rsidRPr="00AC4F3B">
        <w:rPr>
          <w:rFonts w:eastAsia="SimSun"/>
          <w:color w:val="000000"/>
        </w:rPr>
        <w:t xml:space="preserve"> участие в екип, свързано с извършване на проектантски дейности по част „Пътна“</w:t>
      </w:r>
      <w:r w:rsidRPr="00AC4F3B">
        <w:rPr>
          <w:rFonts w:eastAsia="SimSun"/>
          <w:color w:val="FF0000"/>
        </w:rPr>
        <w:t xml:space="preserve"> </w:t>
      </w:r>
      <w:r w:rsidRPr="00AC4F3B">
        <w:rPr>
          <w:rFonts w:eastAsia="SimSun"/>
          <w:color w:val="000000"/>
        </w:rPr>
        <w:t xml:space="preserve">в </w:t>
      </w:r>
      <w:r w:rsidRPr="00AC4F3B">
        <w:rPr>
          <w:rFonts w:eastAsia="SimSun"/>
          <w:iCs/>
          <w:color w:val="000000"/>
        </w:rPr>
        <w:t xml:space="preserve">най - малко 1 (един) изработен </w:t>
      </w:r>
      <w:r w:rsidRPr="00AC4F3B">
        <w:rPr>
          <w:rFonts w:eastAsia="SimSun"/>
          <w:color w:val="000000"/>
        </w:rPr>
        <w:t xml:space="preserve">технически </w:t>
      </w:r>
      <w:r w:rsidRPr="00AC4F3B">
        <w:rPr>
          <w:color w:val="000000"/>
          <w:lang w:eastAsia="bg-BG"/>
        </w:rPr>
        <w:t>и/или идеен проект за изпълнение на ново</w:t>
      </w:r>
      <w:r w:rsidR="000155FA">
        <w:rPr>
          <w:color w:val="000000"/>
          <w:lang w:eastAsia="bg-BG"/>
        </w:rPr>
        <w:t xml:space="preserve"> </w:t>
      </w:r>
      <w:r w:rsidR="000155FA" w:rsidRPr="000155FA">
        <w:rPr>
          <w:color w:val="000000"/>
          <w:lang w:eastAsia="bg-BG"/>
        </w:rPr>
        <w:t>строителство и/или реконструкция, и/или основен ремонт (рехабилитация) на автомагистрали и/или на пътища от Републиканската пътна мрежа (РПМ), и/или на пътища с еквивалентни характеристики извън страната</w:t>
      </w:r>
      <w:r w:rsidR="009441E3">
        <w:rPr>
          <w:rFonts w:eastAsia="SimSun"/>
          <w:iCs/>
          <w:color w:val="000000"/>
        </w:rPr>
        <w:t>.</w:t>
      </w:r>
    </w:p>
    <w:p w14:paraId="1BF90444" w14:textId="77777777" w:rsidR="00BF3735" w:rsidRPr="00AC4F3B" w:rsidRDefault="00BF3735" w:rsidP="00FC0EE5">
      <w:pPr>
        <w:shd w:val="clear" w:color="auto" w:fill="FFFFFF"/>
        <w:tabs>
          <w:tab w:val="left" w:pos="0"/>
        </w:tabs>
        <w:autoSpaceDE w:val="0"/>
        <w:autoSpaceDN w:val="0"/>
        <w:ind w:right="-475"/>
        <w:jc w:val="both"/>
        <w:rPr>
          <w:rFonts w:eastAsia="SimSun"/>
          <w:color w:val="000000"/>
        </w:rPr>
      </w:pPr>
    </w:p>
    <w:p w14:paraId="18A6D038" w14:textId="41AA3052"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rPr>
        <w:t xml:space="preserve">* За доказване на минималното изискване участникът представя </w:t>
      </w:r>
      <w:r w:rsidRPr="00AC4F3B">
        <w:rPr>
          <w:rFonts w:eastAsiaTheme="minorHAnsi"/>
          <w:b/>
        </w:rPr>
        <w:t>списък на персонала/екипа</w:t>
      </w:r>
      <w:r w:rsidRPr="00AC4F3B">
        <w:rPr>
          <w:rFonts w:eastAsiaTheme="minorHAnsi"/>
        </w:rPr>
        <w:t xml:space="preserve">, </w:t>
      </w:r>
      <w:r w:rsidRPr="00AC4F3B">
        <w:rPr>
          <w:rFonts w:eastAsiaTheme="minorHAnsi"/>
          <w:b/>
        </w:rPr>
        <w:t xml:space="preserve">който ще изпълнява поръчката, </w:t>
      </w:r>
      <w:r w:rsidRPr="00AC4F3B">
        <w:rPr>
          <w:rFonts w:eastAsiaTheme="minorHAnsi"/>
        </w:rPr>
        <w:t>съгласно Образец № 1</w:t>
      </w:r>
      <w:r w:rsidR="003707E8">
        <w:rPr>
          <w:rFonts w:eastAsiaTheme="minorHAnsi"/>
        </w:rPr>
        <w:t>0</w:t>
      </w:r>
      <w:r w:rsidRPr="00AC4F3B">
        <w:rPr>
          <w:rFonts w:eastAsiaTheme="minorHAnsi"/>
        </w:rPr>
        <w:t xml:space="preserve"> в който са посочени лицата, притежаваната от тях ППП и номера на удостоверението за ППП, с който е вписано съответното лице в регистъра на КИИП, за коя проектна част ще отговаря лицето и копия на удостоверенията за ППП на лицата.</w:t>
      </w:r>
    </w:p>
    <w:p w14:paraId="528EA785" w14:textId="77777777" w:rsidR="00AC4F3B" w:rsidRPr="00AC4F3B" w:rsidRDefault="00AC4F3B" w:rsidP="00FC0EE5">
      <w:pPr>
        <w:tabs>
          <w:tab w:val="left" w:pos="0"/>
        </w:tabs>
        <w:autoSpaceDE w:val="0"/>
        <w:autoSpaceDN w:val="0"/>
        <w:adjustRightInd w:val="0"/>
        <w:ind w:right="-475"/>
        <w:jc w:val="both"/>
        <w:rPr>
          <w:rFonts w:eastAsiaTheme="minorHAnsi"/>
          <w:color w:val="FF0000"/>
        </w:rPr>
      </w:pPr>
    </w:p>
    <w:p w14:paraId="47321435" w14:textId="77777777" w:rsidR="00AC4F3B" w:rsidRPr="00AC4F3B" w:rsidRDefault="00AC4F3B" w:rsidP="00FC0EE5">
      <w:pPr>
        <w:tabs>
          <w:tab w:val="left" w:pos="0"/>
        </w:tabs>
        <w:autoSpaceDE w:val="0"/>
        <w:autoSpaceDN w:val="0"/>
        <w:adjustRightInd w:val="0"/>
        <w:ind w:right="-475"/>
        <w:jc w:val="both"/>
        <w:rPr>
          <w:rFonts w:eastAsiaTheme="minorHAnsi"/>
          <w:b/>
          <w:bCs/>
        </w:rPr>
      </w:pPr>
      <w:r w:rsidRPr="00AC4F3B">
        <w:rPr>
          <w:rFonts w:eastAsiaTheme="minorHAnsi"/>
          <w:b/>
          <w:bCs/>
        </w:rPr>
        <w:t>3.2. Изисквания относно икономическо и финансово състояние:</w:t>
      </w:r>
    </w:p>
    <w:p w14:paraId="673E1EAD" w14:textId="77777777" w:rsidR="00AC4F3B" w:rsidRPr="00AC4F3B" w:rsidRDefault="00AC4F3B" w:rsidP="00FC0EE5">
      <w:pPr>
        <w:tabs>
          <w:tab w:val="left" w:pos="0"/>
        </w:tabs>
        <w:spacing w:before="120" w:after="120"/>
        <w:ind w:right="-475"/>
        <w:contextualSpacing/>
        <w:jc w:val="both"/>
        <w:rPr>
          <w:b/>
        </w:rPr>
      </w:pPr>
      <w:r w:rsidRPr="00AC4F3B">
        <w:rPr>
          <w:b/>
          <w:bCs/>
        </w:rPr>
        <w:t xml:space="preserve">3.2.1. </w:t>
      </w:r>
      <w:r w:rsidRPr="00AC4F3B">
        <w:t>Изисква се участникът в поръчката за последната една  приключила финансова година да има положителен финансов резултат от дейността си, което се установява с представяне на ГФО</w:t>
      </w:r>
      <w:r w:rsidRPr="00AC4F3B">
        <w:rPr>
          <w:b/>
        </w:rPr>
        <w:t>.</w:t>
      </w:r>
    </w:p>
    <w:p w14:paraId="552BC27D" w14:textId="77777777" w:rsidR="00AC4F3B" w:rsidRPr="00AC4F3B" w:rsidRDefault="00AC4F3B" w:rsidP="00FC0EE5">
      <w:pPr>
        <w:tabs>
          <w:tab w:val="left" w:pos="0"/>
        </w:tabs>
        <w:spacing w:before="120" w:after="120"/>
        <w:ind w:right="-475"/>
        <w:contextualSpacing/>
        <w:jc w:val="both"/>
        <w:rPr>
          <w:b/>
        </w:rPr>
      </w:pPr>
    </w:p>
    <w:p w14:paraId="0AD127FB"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rPr>
        <w:t>* За доказване на минималното изискване участникът представя ГФО за последната 1 (една) приключила финансова година.</w:t>
      </w:r>
    </w:p>
    <w:p w14:paraId="14F7713F" w14:textId="77777777" w:rsidR="00AC4F3B" w:rsidRPr="00AC4F3B" w:rsidRDefault="00AC4F3B" w:rsidP="00FC0EE5">
      <w:pPr>
        <w:tabs>
          <w:tab w:val="left" w:pos="0"/>
        </w:tabs>
        <w:autoSpaceDE w:val="0"/>
        <w:autoSpaceDN w:val="0"/>
        <w:adjustRightInd w:val="0"/>
        <w:ind w:right="-475"/>
        <w:jc w:val="both"/>
        <w:rPr>
          <w:rFonts w:eastAsiaTheme="minorHAnsi"/>
        </w:rPr>
      </w:pPr>
    </w:p>
    <w:p w14:paraId="73C0460A" w14:textId="77777777" w:rsidR="00AC4F3B" w:rsidRPr="00AC4F3B" w:rsidRDefault="00AC4F3B" w:rsidP="00FC0EE5">
      <w:pPr>
        <w:tabs>
          <w:tab w:val="left" w:pos="0"/>
        </w:tabs>
        <w:overflowPunct w:val="0"/>
        <w:autoSpaceDE w:val="0"/>
        <w:autoSpaceDN w:val="0"/>
        <w:adjustRightInd w:val="0"/>
        <w:spacing w:before="120" w:after="120"/>
        <w:ind w:right="-475"/>
        <w:jc w:val="both"/>
        <w:textAlignment w:val="baseline"/>
        <w:rPr>
          <w:b/>
        </w:rPr>
      </w:pPr>
      <w:r w:rsidRPr="00AC4F3B">
        <w:rPr>
          <w:b/>
        </w:rPr>
        <w:t>3.2.2. Участникът</w:t>
      </w:r>
      <w:r w:rsidRPr="00AC4F3B">
        <w:rPr>
          <w:b/>
          <w:sz w:val="23"/>
          <w:szCs w:val="23"/>
        </w:rPr>
        <w:t xml:space="preserve"> трябва да има валидна застраховка </w:t>
      </w:r>
      <w:bookmarkStart w:id="11" w:name="_Hlk53491711"/>
      <w:r w:rsidRPr="00AC4F3B">
        <w:rPr>
          <w:b/>
          <w:sz w:val="23"/>
          <w:szCs w:val="23"/>
        </w:rPr>
        <w:t xml:space="preserve">„Професионална отговорност в проектирането“ </w:t>
      </w:r>
      <w:r w:rsidRPr="00AC4F3B">
        <w:rPr>
          <w:b/>
        </w:rPr>
        <w:t>съгласно чл. 171, ал. 1 от ЗУТ</w:t>
      </w:r>
      <w:bookmarkEnd w:id="11"/>
      <w:r w:rsidRPr="00AC4F3B">
        <w:rPr>
          <w:b/>
          <w:sz w:val="23"/>
          <w:szCs w:val="23"/>
        </w:rPr>
        <w:t>.</w:t>
      </w:r>
    </w:p>
    <w:p w14:paraId="324BEAC4" w14:textId="77777777" w:rsidR="00AC4F3B" w:rsidRPr="00AC4F3B" w:rsidRDefault="00AC4F3B" w:rsidP="00FC0EE5">
      <w:pPr>
        <w:tabs>
          <w:tab w:val="left" w:pos="0"/>
        </w:tabs>
        <w:autoSpaceDE w:val="0"/>
        <w:autoSpaceDN w:val="0"/>
        <w:adjustRightInd w:val="0"/>
        <w:ind w:right="-475"/>
        <w:jc w:val="both"/>
      </w:pPr>
      <w:r w:rsidRPr="00AC4F3B">
        <w:rPr>
          <w:rFonts w:eastAsiaTheme="minorHAnsi"/>
        </w:rPr>
        <w:t xml:space="preserve">* За доказване на изискването участникът представя копие на валидна застраховка </w:t>
      </w:r>
      <w:r w:rsidRPr="00AC4F3B">
        <w:rPr>
          <w:sz w:val="23"/>
          <w:szCs w:val="23"/>
        </w:rPr>
        <w:t xml:space="preserve">„Професионална отговорност в проектирането“ </w:t>
      </w:r>
      <w:r w:rsidRPr="00AC4F3B">
        <w:t>съгласно чл. 171, ал. 1 от ЗУТ.</w:t>
      </w:r>
    </w:p>
    <w:p w14:paraId="257A21DE" w14:textId="77777777" w:rsidR="00AC4F3B" w:rsidRPr="00AC4F3B" w:rsidRDefault="00AC4F3B" w:rsidP="00FC0EE5">
      <w:pPr>
        <w:tabs>
          <w:tab w:val="left" w:pos="0"/>
        </w:tabs>
        <w:autoSpaceDE w:val="0"/>
        <w:autoSpaceDN w:val="0"/>
        <w:adjustRightInd w:val="0"/>
        <w:ind w:right="-475"/>
        <w:jc w:val="both"/>
        <w:rPr>
          <w:rFonts w:eastAsiaTheme="minorHAnsi"/>
        </w:rPr>
      </w:pPr>
    </w:p>
    <w:p w14:paraId="5972121F" w14:textId="77777777" w:rsidR="00AC4F3B" w:rsidRPr="00AC4F3B" w:rsidRDefault="00AC4F3B" w:rsidP="00FC0EE5">
      <w:pPr>
        <w:tabs>
          <w:tab w:val="left" w:pos="0"/>
        </w:tabs>
        <w:autoSpaceDE w:val="0"/>
        <w:autoSpaceDN w:val="0"/>
        <w:adjustRightInd w:val="0"/>
        <w:ind w:right="-475"/>
        <w:jc w:val="both"/>
        <w:rPr>
          <w:rFonts w:eastAsiaTheme="minorHAnsi"/>
        </w:rPr>
      </w:pPr>
      <w:r w:rsidRPr="00AC4F3B">
        <w:rPr>
          <w:rFonts w:eastAsiaTheme="minorHAnsi"/>
        </w:rPr>
        <w:t xml:space="preserve">Участникът, определен за изпълнител, трябва да има и да поддържа валидна </w:t>
      </w:r>
      <w:r w:rsidRPr="00AC4F3B">
        <w:rPr>
          <w:rFonts w:eastAsiaTheme="minorHAnsi"/>
          <w:sz w:val="23"/>
          <w:szCs w:val="23"/>
        </w:rPr>
        <w:t xml:space="preserve">застраховка „Професионална отговорност в проектирането“ </w:t>
      </w:r>
      <w:r w:rsidRPr="00AC4F3B">
        <w:rPr>
          <w:rFonts w:eastAsiaTheme="minorHAnsi"/>
        </w:rPr>
        <w:t xml:space="preserve"> през целия срок на изпълнение на договора.</w:t>
      </w:r>
    </w:p>
    <w:p w14:paraId="082E0C40" w14:textId="77777777" w:rsidR="00AC4F3B" w:rsidRPr="00AC4F3B" w:rsidRDefault="00AC4F3B" w:rsidP="00FC0EE5">
      <w:pPr>
        <w:tabs>
          <w:tab w:val="left" w:pos="0"/>
        </w:tabs>
        <w:ind w:right="-475"/>
        <w:jc w:val="both"/>
        <w:rPr>
          <w:b/>
        </w:rPr>
      </w:pPr>
    </w:p>
    <w:p w14:paraId="0893A9DA" w14:textId="77777777" w:rsidR="00AF3384" w:rsidRPr="00FC7AB5" w:rsidRDefault="00AF3384" w:rsidP="00FC0EE5">
      <w:pPr>
        <w:pStyle w:val="a6"/>
        <w:tabs>
          <w:tab w:val="left" w:pos="0"/>
        </w:tabs>
        <w:ind w:left="0" w:right="-475"/>
        <w:jc w:val="both"/>
        <w:rPr>
          <w:highlight w:val="yellow"/>
        </w:rPr>
      </w:pPr>
    </w:p>
    <w:tbl>
      <w:tblPr>
        <w:tblStyle w:val="af2"/>
        <w:tblW w:w="0" w:type="auto"/>
        <w:tblInd w:w="421" w:type="dxa"/>
        <w:tblLook w:val="04A0" w:firstRow="1" w:lastRow="0" w:firstColumn="1" w:lastColumn="0" w:noHBand="0" w:noVBand="1"/>
      </w:tblPr>
      <w:tblGrid>
        <w:gridCol w:w="9300"/>
      </w:tblGrid>
      <w:tr w:rsidR="006A4F96" w:rsidRPr="00FC7AB5" w14:paraId="76E7BB91" w14:textId="77777777" w:rsidTr="00A74C79">
        <w:tc>
          <w:tcPr>
            <w:tcW w:w="9300" w:type="dxa"/>
          </w:tcPr>
          <w:p w14:paraId="3C1B1B01" w14:textId="660D7F18" w:rsidR="006A4F96" w:rsidRPr="00FC7AB5" w:rsidRDefault="006A4F96" w:rsidP="00FC0EE5">
            <w:pPr>
              <w:tabs>
                <w:tab w:val="left" w:pos="0"/>
              </w:tabs>
              <w:ind w:right="-475"/>
              <w:jc w:val="center"/>
              <w:rPr>
                <w:highlight w:val="yellow"/>
                <w:lang w:val="bg-BG"/>
              </w:rPr>
            </w:pPr>
            <w:r w:rsidRPr="00D85034">
              <w:rPr>
                <w:b/>
                <w:bCs/>
                <w:lang w:val="bg-BG"/>
              </w:rPr>
              <w:t>ІІІ. ИЗИСКВАНИЯ КЪМ ОФЕРТИТЕ</w:t>
            </w:r>
          </w:p>
        </w:tc>
      </w:tr>
    </w:tbl>
    <w:p w14:paraId="3313B172" w14:textId="77777777" w:rsidR="006A4F96" w:rsidRPr="00FC7AB5" w:rsidRDefault="006A4F96" w:rsidP="00FC0EE5">
      <w:pPr>
        <w:tabs>
          <w:tab w:val="left" w:pos="0"/>
        </w:tabs>
        <w:ind w:right="-475"/>
        <w:jc w:val="both"/>
        <w:rPr>
          <w:highlight w:val="yellow"/>
          <w:lang w:val="en-US"/>
        </w:rPr>
      </w:pPr>
    </w:p>
    <w:p w14:paraId="1A56D27E" w14:textId="77777777" w:rsidR="006A4F96" w:rsidRPr="00CB03F5" w:rsidRDefault="006A4F96" w:rsidP="00FC0EE5">
      <w:pPr>
        <w:pStyle w:val="Default"/>
        <w:tabs>
          <w:tab w:val="left" w:pos="0"/>
        </w:tabs>
        <w:ind w:right="-475"/>
        <w:jc w:val="both"/>
        <w:rPr>
          <w:lang w:val="bg-BG"/>
        </w:rPr>
      </w:pPr>
      <w:r w:rsidRPr="00CB03F5">
        <w:rPr>
          <w:b/>
          <w:bCs/>
          <w:lang w:val="bg-BG"/>
        </w:rPr>
        <w:t xml:space="preserve">1. Подготовка на офертата: </w:t>
      </w:r>
    </w:p>
    <w:p w14:paraId="0FD5F97A" w14:textId="77777777" w:rsidR="006A4F96" w:rsidRPr="00CB03F5" w:rsidRDefault="006A4F96" w:rsidP="00FC0EE5">
      <w:pPr>
        <w:pStyle w:val="Default"/>
        <w:tabs>
          <w:tab w:val="left" w:pos="0"/>
        </w:tabs>
        <w:ind w:right="-475"/>
        <w:jc w:val="both"/>
        <w:rPr>
          <w:lang w:val="bg-BG"/>
        </w:rPr>
      </w:pPr>
      <w:r w:rsidRPr="00CB03F5">
        <w:rPr>
          <w:bCs/>
          <w:lang w:val="bg-BG"/>
        </w:rPr>
        <w:t xml:space="preserve">1.1. </w:t>
      </w:r>
      <w:r w:rsidRPr="00CB03F5">
        <w:rPr>
          <w:lang w:val="bg-BG"/>
        </w:rPr>
        <w:t xml:space="preserve">Участниците трябва да проучат всички указания и условия за участие, дадени в документацията за участие. </w:t>
      </w:r>
    </w:p>
    <w:p w14:paraId="1ED07EA9" w14:textId="764BC9D3" w:rsidR="006A4F96" w:rsidRPr="00CB03F5" w:rsidRDefault="006A4F96" w:rsidP="00FC0EE5">
      <w:pPr>
        <w:pStyle w:val="Default"/>
        <w:tabs>
          <w:tab w:val="left" w:pos="0"/>
        </w:tabs>
        <w:ind w:right="-475"/>
        <w:jc w:val="both"/>
        <w:rPr>
          <w:lang w:val="bg-BG"/>
        </w:rPr>
      </w:pPr>
      <w:r w:rsidRPr="00CB03F5">
        <w:rPr>
          <w:bCs/>
          <w:lang w:val="bg-BG"/>
        </w:rPr>
        <w:t xml:space="preserve">1.2. </w:t>
      </w:r>
      <w:r w:rsidRPr="00CB03F5">
        <w:rPr>
          <w:lang w:val="bg-BG"/>
        </w:rPr>
        <w:t xml:space="preserve">При изготвяне на офертата всеки участник трябва да се придържа точно към обявените от </w:t>
      </w:r>
      <w:r w:rsidR="00B647A7" w:rsidRPr="00CB03F5">
        <w:rPr>
          <w:lang w:val="bg-BG"/>
        </w:rPr>
        <w:t>В</w:t>
      </w:r>
      <w:r w:rsidRPr="00CB03F5">
        <w:rPr>
          <w:lang w:val="bg-BG"/>
        </w:rPr>
        <w:t xml:space="preserve">ъзложителя условия. </w:t>
      </w:r>
    </w:p>
    <w:p w14:paraId="3F97DBDB" w14:textId="777439A3" w:rsidR="006A4F96" w:rsidRPr="00CB03F5" w:rsidRDefault="006A4F96" w:rsidP="00FC0EE5">
      <w:pPr>
        <w:pStyle w:val="Default"/>
        <w:tabs>
          <w:tab w:val="left" w:pos="0"/>
        </w:tabs>
        <w:ind w:right="-475"/>
        <w:jc w:val="both"/>
        <w:rPr>
          <w:lang w:val="bg-BG"/>
        </w:rPr>
      </w:pPr>
      <w:r w:rsidRPr="00CB03F5">
        <w:rPr>
          <w:bCs/>
          <w:lang w:val="bg-BG"/>
        </w:rPr>
        <w:t xml:space="preserve">1.3. </w:t>
      </w:r>
      <w:r w:rsidRPr="00CB03F5">
        <w:rPr>
          <w:lang w:val="bg-BG"/>
        </w:rPr>
        <w:t xml:space="preserve">Отговорността за правилното </w:t>
      </w:r>
      <w:r w:rsidR="002F5178" w:rsidRPr="00CB03F5">
        <w:rPr>
          <w:lang w:val="bg-BG"/>
        </w:rPr>
        <w:t xml:space="preserve">разбиране </w:t>
      </w:r>
      <w:r w:rsidRPr="00CB03F5">
        <w:rPr>
          <w:lang w:val="bg-BG"/>
        </w:rPr>
        <w:t xml:space="preserve">на документацията за участие се носи единствено от участниците. </w:t>
      </w:r>
    </w:p>
    <w:p w14:paraId="3FDA3ED2" w14:textId="77777777" w:rsidR="006A4F96" w:rsidRPr="00CB03F5" w:rsidRDefault="006A4F96" w:rsidP="00FC0EE5">
      <w:pPr>
        <w:pStyle w:val="Default"/>
        <w:tabs>
          <w:tab w:val="left" w:pos="0"/>
        </w:tabs>
        <w:ind w:right="-475"/>
        <w:jc w:val="both"/>
        <w:rPr>
          <w:lang w:val="bg-BG"/>
        </w:rPr>
      </w:pPr>
      <w:r w:rsidRPr="00CB03F5">
        <w:rPr>
          <w:bCs/>
          <w:lang w:val="bg-BG"/>
        </w:rPr>
        <w:t xml:space="preserve">1.4. </w:t>
      </w:r>
      <w:r w:rsidRPr="00CB03F5">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2A8C519" w14:textId="77777777" w:rsidR="006A4F96" w:rsidRPr="00CB03F5" w:rsidRDefault="006A4F96" w:rsidP="00FC0EE5">
      <w:pPr>
        <w:pStyle w:val="Default"/>
        <w:tabs>
          <w:tab w:val="left" w:pos="0"/>
        </w:tabs>
        <w:ind w:right="-475"/>
        <w:jc w:val="both"/>
        <w:rPr>
          <w:lang w:val="bg-BG"/>
        </w:rPr>
      </w:pPr>
      <w:r w:rsidRPr="00CB03F5">
        <w:rPr>
          <w:bCs/>
          <w:lang w:val="bg-BG"/>
        </w:rPr>
        <w:t xml:space="preserve">1.5. </w:t>
      </w:r>
      <w:r w:rsidRPr="00CB03F5">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0F9E1C83" w14:textId="77777777" w:rsidR="006A4F96" w:rsidRPr="00CB03F5" w:rsidRDefault="006A4F96" w:rsidP="00FC0EE5">
      <w:pPr>
        <w:pStyle w:val="Default"/>
        <w:tabs>
          <w:tab w:val="left" w:pos="0"/>
        </w:tabs>
        <w:ind w:right="-475"/>
        <w:jc w:val="both"/>
        <w:rPr>
          <w:lang w:val="bg-BG"/>
        </w:rPr>
      </w:pPr>
      <w:r w:rsidRPr="00CB03F5">
        <w:rPr>
          <w:bCs/>
          <w:lang w:val="bg-BG"/>
        </w:rPr>
        <w:t xml:space="preserve">1.6. </w:t>
      </w:r>
      <w:r w:rsidRPr="00CB03F5">
        <w:rPr>
          <w:lang w:val="bg-BG"/>
        </w:rPr>
        <w:t xml:space="preserve">Всеки участник в процедурата има право да представи само една оферта. </w:t>
      </w:r>
    </w:p>
    <w:p w14:paraId="3FB88B8E" w14:textId="77777777" w:rsidR="006A4F96" w:rsidRPr="00CB03F5" w:rsidRDefault="006A4F96" w:rsidP="00FC0EE5">
      <w:pPr>
        <w:pStyle w:val="Default"/>
        <w:tabs>
          <w:tab w:val="left" w:pos="0"/>
        </w:tabs>
        <w:ind w:right="-475"/>
        <w:jc w:val="both"/>
        <w:rPr>
          <w:lang w:val="bg-BG"/>
        </w:rPr>
      </w:pPr>
      <w:r w:rsidRPr="00CB03F5">
        <w:rPr>
          <w:bCs/>
          <w:lang w:val="bg-BG"/>
        </w:rPr>
        <w:t xml:space="preserve">1.7. </w:t>
      </w:r>
      <w:r w:rsidRPr="00CB03F5">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5CEA8BE" w14:textId="77777777" w:rsidR="006A4F96" w:rsidRPr="00CB03F5" w:rsidRDefault="006A4F96" w:rsidP="00FC0EE5">
      <w:pPr>
        <w:pStyle w:val="Default"/>
        <w:tabs>
          <w:tab w:val="left" w:pos="0"/>
        </w:tabs>
        <w:ind w:right="-475"/>
        <w:jc w:val="both"/>
        <w:rPr>
          <w:lang w:val="bg-BG"/>
        </w:rPr>
      </w:pPr>
      <w:r w:rsidRPr="00CB03F5">
        <w:rPr>
          <w:bCs/>
          <w:lang w:val="bg-BG"/>
        </w:rPr>
        <w:t xml:space="preserve">1.8. </w:t>
      </w:r>
      <w:r w:rsidRPr="00CB03F5">
        <w:rPr>
          <w:lang w:val="bg-BG"/>
        </w:rPr>
        <w:t xml:space="preserve">Офертата не може да се предлага във варианти. </w:t>
      </w:r>
    </w:p>
    <w:p w14:paraId="042C58EB" w14:textId="77777777" w:rsidR="006A4F96" w:rsidRPr="00CB03F5" w:rsidRDefault="006A4F96" w:rsidP="00FC0EE5">
      <w:pPr>
        <w:pStyle w:val="Default"/>
        <w:tabs>
          <w:tab w:val="left" w:pos="0"/>
        </w:tabs>
        <w:ind w:right="-475"/>
        <w:jc w:val="both"/>
        <w:rPr>
          <w:lang w:val="bg-BG"/>
        </w:rPr>
      </w:pPr>
      <w:r w:rsidRPr="00CB03F5">
        <w:rPr>
          <w:bCs/>
          <w:lang w:val="bg-BG"/>
        </w:rPr>
        <w:t xml:space="preserve">1.9. </w:t>
      </w:r>
      <w:r w:rsidRPr="00CB03F5">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345BE552" w14:textId="21708295" w:rsidR="006A4F96" w:rsidRPr="00CB03F5" w:rsidRDefault="006A4F96" w:rsidP="00FC0EE5">
      <w:pPr>
        <w:pStyle w:val="Default"/>
        <w:tabs>
          <w:tab w:val="left" w:pos="0"/>
        </w:tabs>
        <w:ind w:right="-475"/>
        <w:jc w:val="both"/>
        <w:rPr>
          <w:lang w:val="bg-BG"/>
        </w:rPr>
      </w:pPr>
      <w:r w:rsidRPr="00CB03F5">
        <w:rPr>
          <w:bCs/>
          <w:lang w:val="bg-BG"/>
        </w:rPr>
        <w:t xml:space="preserve">1.10. </w:t>
      </w:r>
      <w:r w:rsidRPr="00CB03F5">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744E644B" w14:textId="77777777" w:rsidR="00D44CDE" w:rsidRPr="00CB03F5" w:rsidRDefault="00D44CDE" w:rsidP="00FC0EE5">
      <w:pPr>
        <w:pStyle w:val="Default"/>
        <w:tabs>
          <w:tab w:val="left" w:pos="0"/>
        </w:tabs>
        <w:ind w:right="-475"/>
        <w:jc w:val="both"/>
        <w:rPr>
          <w:lang w:val="bg-BG"/>
        </w:rPr>
      </w:pPr>
    </w:p>
    <w:p w14:paraId="333E8216" w14:textId="77777777" w:rsidR="007214F7" w:rsidRPr="00CB03F5" w:rsidRDefault="007214F7" w:rsidP="00FC0EE5">
      <w:pPr>
        <w:tabs>
          <w:tab w:val="left" w:pos="0"/>
        </w:tabs>
        <w:autoSpaceDE w:val="0"/>
        <w:autoSpaceDN w:val="0"/>
        <w:adjustRightInd w:val="0"/>
        <w:ind w:right="-475"/>
        <w:jc w:val="both"/>
        <w:rPr>
          <w:rFonts w:eastAsiaTheme="minorHAnsi"/>
          <w:color w:val="000000"/>
        </w:rPr>
      </w:pPr>
      <w:r w:rsidRPr="00CB03F5">
        <w:rPr>
          <w:rFonts w:eastAsiaTheme="minorHAnsi"/>
          <w:b/>
          <w:bCs/>
          <w:color w:val="000000"/>
        </w:rPr>
        <w:t xml:space="preserve">2. Съдържание на офертата: </w:t>
      </w:r>
    </w:p>
    <w:p w14:paraId="0011635B"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Cs/>
          <w:color w:val="000000"/>
        </w:rPr>
        <w:t xml:space="preserve">2.1. </w:t>
      </w:r>
      <w:r w:rsidRPr="00CB03F5">
        <w:rPr>
          <w:rFonts w:eastAsiaTheme="minorHAnsi"/>
          <w:color w:val="000000"/>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CB03F5">
        <w:rPr>
          <w:rFonts w:eastAsiaTheme="minorHAnsi"/>
        </w:rPr>
        <w:t xml:space="preserve">куриерска услуга с препоръчана пратка с обратна разписка, на адреса, посочен от Възложителя. </w:t>
      </w:r>
    </w:p>
    <w:p w14:paraId="361D59F9"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t xml:space="preserve">Върху плика участникът посочва: </w:t>
      </w:r>
    </w:p>
    <w:p w14:paraId="1F117CFA"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наименованието на участника, включително участниците в обединението, когато е приложимо; </w:t>
      </w:r>
    </w:p>
    <w:p w14:paraId="7CF449ED"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адрес за кореспонденция, телефон и по възможност – факс и електронен адрес; </w:t>
      </w:r>
    </w:p>
    <w:p w14:paraId="42C4F166"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наименованието на поръчката. </w:t>
      </w:r>
    </w:p>
    <w:p w14:paraId="186DA9E7"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Cs/>
        </w:rPr>
        <w:t xml:space="preserve">2.2. </w:t>
      </w:r>
      <w:r w:rsidRPr="00CB03F5">
        <w:rPr>
          <w:rFonts w:eastAsiaTheme="minorHAnsi"/>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421BC036"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Cs/>
        </w:rPr>
        <w:t xml:space="preserve">2.3. </w:t>
      </w:r>
      <w:r w:rsidRPr="00CB03F5">
        <w:rPr>
          <w:rFonts w:eastAsiaTheme="minorHAnsi"/>
        </w:rPr>
        <w:t xml:space="preserve">Всички документи трябва да са: </w:t>
      </w:r>
    </w:p>
    <w:p w14:paraId="3DA9A16C"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2FA282DA"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0882BE24"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t>в) по предложението не се допускат никакви вписвания между редовете, изтривания или корекции.</w:t>
      </w:r>
    </w:p>
    <w:p w14:paraId="35B9151D" w14:textId="186BCE82" w:rsidR="00240394" w:rsidRPr="00CB03F5" w:rsidRDefault="00240394" w:rsidP="00FC0EE5">
      <w:pPr>
        <w:pStyle w:val="Default"/>
        <w:tabs>
          <w:tab w:val="left" w:pos="0"/>
        </w:tabs>
        <w:ind w:right="-475"/>
        <w:jc w:val="both"/>
        <w:rPr>
          <w:color w:val="auto"/>
          <w:lang w:val="bg-BG"/>
        </w:rPr>
      </w:pPr>
    </w:p>
    <w:p w14:paraId="7ED554BA"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
          <w:bCs/>
        </w:rPr>
        <w:t xml:space="preserve">3. Съдържание на Плика: </w:t>
      </w:r>
    </w:p>
    <w:p w14:paraId="59207215"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
          <w:bCs/>
        </w:rPr>
        <w:t>3.1. Опис на представените документи</w:t>
      </w:r>
      <w:r w:rsidRPr="00CB03F5">
        <w:rPr>
          <w:rFonts w:eastAsiaTheme="minorHAnsi"/>
        </w:rPr>
        <w:t>, съдържащи се в офертата, подписан от участника.</w:t>
      </w:r>
    </w:p>
    <w:p w14:paraId="4CC57C0D"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
          <w:bCs/>
        </w:rPr>
        <w:t xml:space="preserve">3.2. Документ, от който да е видно правното основание за създаване на обединение, </w:t>
      </w:r>
      <w:r w:rsidRPr="00CB03F5">
        <w:rPr>
          <w:rFonts w:eastAsiaTheme="minorHAnsi"/>
        </w:rPr>
        <w:t xml:space="preserve">в случай, че участникът е обединение, което не е юридическо лице, подписан от лицата включени в обединението. </w:t>
      </w:r>
    </w:p>
    <w:p w14:paraId="4F34D231"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lastRenderedPageBreak/>
        <w:t xml:space="preserve">Документът следва да съдържа следната информация: </w:t>
      </w:r>
    </w:p>
    <w:p w14:paraId="387088FA" w14:textId="77777777" w:rsidR="007214F7" w:rsidRPr="00CB03F5" w:rsidRDefault="007214F7" w:rsidP="00FC0EE5">
      <w:pPr>
        <w:tabs>
          <w:tab w:val="left" w:pos="0"/>
        </w:tabs>
        <w:autoSpaceDE w:val="0"/>
        <w:autoSpaceDN w:val="0"/>
        <w:adjustRightInd w:val="0"/>
        <w:spacing w:after="49"/>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правата и задълженията на участниците в обединението; </w:t>
      </w:r>
    </w:p>
    <w:p w14:paraId="5043BD3B" w14:textId="77777777" w:rsidR="007214F7" w:rsidRPr="00CB03F5" w:rsidRDefault="007214F7" w:rsidP="00FC0EE5">
      <w:pPr>
        <w:tabs>
          <w:tab w:val="left" w:pos="0"/>
        </w:tabs>
        <w:autoSpaceDE w:val="0"/>
        <w:autoSpaceDN w:val="0"/>
        <w:adjustRightInd w:val="0"/>
        <w:spacing w:after="49"/>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разпределението на отговорността между членовете на обединението; </w:t>
      </w:r>
    </w:p>
    <w:p w14:paraId="51BF552D" w14:textId="77777777" w:rsidR="007214F7" w:rsidRPr="00CB03F5" w:rsidRDefault="007214F7" w:rsidP="00FC0EE5">
      <w:pPr>
        <w:tabs>
          <w:tab w:val="left" w:pos="0"/>
        </w:tabs>
        <w:autoSpaceDE w:val="0"/>
        <w:autoSpaceDN w:val="0"/>
        <w:adjustRightInd w:val="0"/>
        <w:spacing w:after="49"/>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дейностите, които ще изпълнява всеки член на обединението; </w:t>
      </w:r>
    </w:p>
    <w:p w14:paraId="343389E6" w14:textId="77777777"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rPr>
        <w:sym w:font="Times New Roman" w:char="F0D8"/>
      </w:r>
      <w:r w:rsidRPr="00CB03F5">
        <w:rPr>
          <w:rFonts w:eastAsiaTheme="minorHAnsi"/>
        </w:rPr>
        <w:sym w:font="Times New Roman" w:char="F020"/>
      </w:r>
      <w:r w:rsidRPr="00CB03F5">
        <w:rPr>
          <w:rFonts w:eastAsiaTheme="minorHAnsi"/>
        </w:rPr>
        <w:t xml:space="preserve">определяне на партньор, който да представлява обединението за целите на поръчката. </w:t>
      </w:r>
    </w:p>
    <w:p w14:paraId="383DFB45" w14:textId="4C82487D" w:rsidR="007214F7" w:rsidRPr="00CB03F5" w:rsidRDefault="007214F7" w:rsidP="00FC0EE5">
      <w:pPr>
        <w:tabs>
          <w:tab w:val="left" w:pos="0"/>
        </w:tabs>
        <w:autoSpaceDE w:val="0"/>
        <w:autoSpaceDN w:val="0"/>
        <w:adjustRightInd w:val="0"/>
        <w:ind w:right="-475"/>
        <w:jc w:val="both"/>
        <w:rPr>
          <w:rFonts w:eastAsiaTheme="minorHAnsi"/>
        </w:rPr>
      </w:pPr>
      <w:r w:rsidRPr="00CB03F5">
        <w:rPr>
          <w:rFonts w:eastAsiaTheme="minorHAnsi"/>
          <w:b/>
          <w:bCs/>
        </w:rPr>
        <w:t xml:space="preserve">3.3. </w:t>
      </w:r>
      <w:r w:rsidRPr="00CB03F5">
        <w:rPr>
          <w:rFonts w:eastAsiaTheme="minorHAnsi"/>
        </w:rPr>
        <w:t xml:space="preserve">документ за упълномощаване, когато лицето, което подава офертата, не е законният представител на участника – </w:t>
      </w:r>
      <w:r w:rsidRPr="00CB03F5">
        <w:rPr>
          <w:rFonts w:eastAsiaTheme="minorHAnsi"/>
          <w:b/>
          <w:bCs/>
        </w:rPr>
        <w:t>оригинал или нотариално заверено копие</w:t>
      </w:r>
      <w:r w:rsidRPr="00CB03F5">
        <w:rPr>
          <w:rFonts w:eastAsiaTheme="minorHAnsi"/>
        </w:rPr>
        <w:t>;</w:t>
      </w:r>
    </w:p>
    <w:p w14:paraId="3D23B95A" w14:textId="1E8A98A6" w:rsidR="00AE78F9" w:rsidRPr="00FC7AB5" w:rsidRDefault="00AE78F9" w:rsidP="00FC0EE5">
      <w:pPr>
        <w:tabs>
          <w:tab w:val="left" w:pos="0"/>
        </w:tabs>
        <w:autoSpaceDE w:val="0"/>
        <w:autoSpaceDN w:val="0"/>
        <w:adjustRightInd w:val="0"/>
        <w:ind w:right="-475"/>
        <w:jc w:val="both"/>
        <w:rPr>
          <w:rFonts w:eastAsiaTheme="minorHAnsi"/>
          <w:highlight w:val="yellow"/>
        </w:rPr>
      </w:pPr>
    </w:p>
    <w:p w14:paraId="24DA19A8" w14:textId="7EC9A0FC" w:rsidR="00F574A7" w:rsidRPr="0049568E" w:rsidRDefault="00F574A7" w:rsidP="00FC0EE5">
      <w:pPr>
        <w:pStyle w:val="Default"/>
        <w:tabs>
          <w:tab w:val="left" w:pos="0"/>
        </w:tabs>
        <w:ind w:right="-475"/>
        <w:jc w:val="both"/>
        <w:rPr>
          <w:b/>
          <w:color w:val="auto"/>
          <w:lang w:val="bg-BG"/>
        </w:rPr>
      </w:pPr>
      <w:r w:rsidRPr="0049568E">
        <w:rPr>
          <w:b/>
          <w:lang w:val="bg-BG"/>
        </w:rPr>
        <w:t>4</w:t>
      </w:r>
      <w:r w:rsidRPr="0049568E">
        <w:rPr>
          <w:lang w:val="bg-BG"/>
        </w:rPr>
        <w:t>.</w:t>
      </w:r>
      <w:r w:rsidRPr="0049568E">
        <w:rPr>
          <w:color w:val="000000" w:themeColor="text1"/>
          <w:lang w:val="bg-BG"/>
        </w:rPr>
        <w:t xml:space="preserve">  </w:t>
      </w:r>
      <w:r w:rsidRPr="0049568E">
        <w:rPr>
          <w:b/>
          <w:color w:val="auto"/>
          <w:lang w:val="bg-BG"/>
        </w:rPr>
        <w:t xml:space="preserve">Изисквания към съдържанието на Техническото предложение за изпълнение на поръчката. </w:t>
      </w:r>
    </w:p>
    <w:p w14:paraId="5E170072" w14:textId="4AE16E08" w:rsidR="00F574A7" w:rsidRPr="0049568E" w:rsidRDefault="00F574A7" w:rsidP="00FC0EE5">
      <w:pPr>
        <w:shd w:val="clear" w:color="auto" w:fill="FFFFFF"/>
        <w:tabs>
          <w:tab w:val="left" w:pos="0"/>
          <w:tab w:val="left" w:pos="720"/>
          <w:tab w:val="left" w:pos="993"/>
        </w:tabs>
        <w:ind w:right="-475"/>
        <w:jc w:val="both"/>
        <w:rPr>
          <w:b/>
          <w:i/>
          <w:u w:val="single"/>
          <w:lang w:eastAsia="bg-BG"/>
        </w:rPr>
      </w:pPr>
      <w:r w:rsidRPr="0049568E">
        <w:rPr>
          <w:lang w:eastAsia="bg-BG"/>
        </w:rPr>
        <w:t xml:space="preserve">Техническо предложение </w:t>
      </w:r>
      <w:r w:rsidRPr="0049568E">
        <w:rPr>
          <w:b/>
          <w:lang w:eastAsia="bg-BG"/>
        </w:rPr>
        <w:t xml:space="preserve">- </w:t>
      </w:r>
      <w:r w:rsidRPr="0049568E">
        <w:rPr>
          <w:u w:val="single"/>
          <w:lang w:eastAsia="bg-BG"/>
        </w:rPr>
        <w:t>Образец № 1</w:t>
      </w:r>
      <w:r w:rsidR="009E0F6E">
        <w:rPr>
          <w:u w:val="single"/>
          <w:lang w:eastAsia="bg-BG"/>
        </w:rPr>
        <w:t>2</w:t>
      </w:r>
      <w:r w:rsidRPr="0049568E">
        <w:rPr>
          <w:lang w:eastAsia="bg-BG"/>
        </w:rPr>
        <w:t xml:space="preserve">, в съответствие с изискванията на </w:t>
      </w:r>
      <w:r w:rsidR="00B647A7" w:rsidRPr="0049568E">
        <w:rPr>
          <w:lang w:eastAsia="bg-BG"/>
        </w:rPr>
        <w:t>В</w:t>
      </w:r>
      <w:r w:rsidRPr="0049568E">
        <w:rPr>
          <w:lang w:eastAsia="bg-BG"/>
        </w:rPr>
        <w:t>ъзложителя, съдържащо:</w:t>
      </w:r>
    </w:p>
    <w:p w14:paraId="18DFA58A" w14:textId="43CCBF1F" w:rsidR="00C65130" w:rsidRPr="0049568E" w:rsidRDefault="00F574A7" w:rsidP="00FC0EE5">
      <w:pPr>
        <w:tabs>
          <w:tab w:val="left" w:pos="0"/>
        </w:tabs>
        <w:autoSpaceDE w:val="0"/>
        <w:autoSpaceDN w:val="0"/>
        <w:adjustRightInd w:val="0"/>
        <w:ind w:right="-475"/>
        <w:jc w:val="both"/>
        <w:rPr>
          <w:lang w:eastAsia="bg-BG"/>
        </w:rPr>
      </w:pPr>
      <w:r w:rsidRPr="0049568E">
        <w:rPr>
          <w:lang w:eastAsia="bg-BG"/>
        </w:rPr>
        <w:t xml:space="preserve">- </w:t>
      </w:r>
      <w:r w:rsidRPr="0049568E">
        <w:rPr>
          <w:b/>
          <w:lang w:eastAsia="bg-BG"/>
        </w:rPr>
        <w:t>Срок за</w:t>
      </w:r>
      <w:r w:rsidRPr="0049568E">
        <w:rPr>
          <w:b/>
          <w:i/>
          <w:lang w:eastAsia="bg-BG"/>
        </w:rPr>
        <w:t xml:space="preserve"> </w:t>
      </w:r>
      <w:r w:rsidRPr="0049568E">
        <w:rPr>
          <w:b/>
          <w:lang w:eastAsia="bg-BG"/>
        </w:rPr>
        <w:t xml:space="preserve">изпълнение на </w:t>
      </w:r>
      <w:r w:rsidR="00CD7AC8" w:rsidRPr="0049568E">
        <w:rPr>
          <w:b/>
          <w:lang w:eastAsia="bg-BG"/>
        </w:rPr>
        <w:t>проектните работи</w:t>
      </w:r>
      <w:r w:rsidRPr="0049568E">
        <w:rPr>
          <w:lang w:eastAsia="bg-BG"/>
        </w:rPr>
        <w:t xml:space="preserve"> в календарни дни, като същият не може да бъде по</w:t>
      </w:r>
      <w:r w:rsidR="00CD7AC8" w:rsidRPr="0049568E">
        <w:rPr>
          <w:lang w:eastAsia="bg-BG"/>
        </w:rPr>
        <w:t xml:space="preserve"> </w:t>
      </w:r>
      <w:r w:rsidRPr="0049568E">
        <w:rPr>
          <w:lang w:eastAsia="bg-BG"/>
        </w:rPr>
        <w:t>-</w:t>
      </w:r>
      <w:r w:rsidRPr="0049568E">
        <w:rPr>
          <w:i/>
          <w:lang w:eastAsia="bg-BG"/>
        </w:rPr>
        <w:t xml:space="preserve"> </w:t>
      </w:r>
      <w:r w:rsidRPr="0049568E">
        <w:rPr>
          <w:lang w:eastAsia="bg-BG"/>
        </w:rPr>
        <w:t xml:space="preserve">дълъг от посочения от </w:t>
      </w:r>
      <w:r w:rsidR="00B647A7" w:rsidRPr="0049568E">
        <w:rPr>
          <w:lang w:eastAsia="bg-BG"/>
        </w:rPr>
        <w:t>В</w:t>
      </w:r>
      <w:r w:rsidRPr="0049568E">
        <w:rPr>
          <w:lang w:eastAsia="bg-BG"/>
        </w:rPr>
        <w:t>ъзложителя като максимал</w:t>
      </w:r>
      <w:r w:rsidR="00D43AF8" w:rsidRPr="0049568E">
        <w:rPr>
          <w:lang w:eastAsia="bg-BG"/>
        </w:rPr>
        <w:t>ен</w:t>
      </w:r>
      <w:r w:rsidRPr="0049568E">
        <w:rPr>
          <w:i/>
          <w:lang w:eastAsia="bg-BG"/>
        </w:rPr>
        <w:t xml:space="preserve"> </w:t>
      </w:r>
      <w:r w:rsidRPr="0049568E">
        <w:rPr>
          <w:lang w:eastAsia="bg-BG"/>
        </w:rPr>
        <w:t>срок за изпълнение</w:t>
      </w:r>
      <w:r w:rsidR="00C65130" w:rsidRPr="0049568E">
        <w:rPr>
          <w:lang w:eastAsia="bg-BG"/>
        </w:rPr>
        <w:t>.</w:t>
      </w:r>
    </w:p>
    <w:p w14:paraId="22E789D4" w14:textId="77777777" w:rsidR="001C1288" w:rsidRPr="00FC7AB5" w:rsidRDefault="001C1288" w:rsidP="00FC0EE5">
      <w:pPr>
        <w:pStyle w:val="Default"/>
        <w:tabs>
          <w:tab w:val="left" w:pos="0"/>
        </w:tabs>
        <w:ind w:right="-475"/>
        <w:jc w:val="both"/>
        <w:rPr>
          <w:b/>
          <w:color w:val="auto"/>
          <w:highlight w:val="yellow"/>
          <w:lang w:val="bg-BG"/>
        </w:rPr>
      </w:pPr>
    </w:p>
    <w:p w14:paraId="1F8D677A" w14:textId="2B70D6A7" w:rsidR="006A4F96" w:rsidRPr="00CB03F5" w:rsidRDefault="00B85CB2" w:rsidP="00FC0EE5">
      <w:pPr>
        <w:pStyle w:val="Default"/>
        <w:tabs>
          <w:tab w:val="left" w:pos="0"/>
        </w:tabs>
        <w:ind w:right="-475"/>
        <w:jc w:val="both"/>
        <w:rPr>
          <w:b/>
          <w:color w:val="auto"/>
          <w:lang w:val="bg-BG"/>
        </w:rPr>
      </w:pPr>
      <w:r w:rsidRPr="00CB03F5">
        <w:rPr>
          <w:b/>
          <w:color w:val="auto"/>
          <w:lang w:val="bg-BG"/>
        </w:rPr>
        <w:t xml:space="preserve">5. </w:t>
      </w:r>
      <w:r w:rsidR="00ED05D6" w:rsidRPr="00CB03F5">
        <w:rPr>
          <w:b/>
          <w:color w:val="auto"/>
          <w:lang w:val="bg-BG"/>
        </w:rPr>
        <w:t>Изисквания към съдържанието на ценовото предложение:</w:t>
      </w:r>
      <w:r w:rsidR="006A4F96" w:rsidRPr="00CB03F5">
        <w:rPr>
          <w:b/>
          <w:color w:val="auto"/>
          <w:lang w:val="bg-BG"/>
        </w:rPr>
        <w:t xml:space="preserve"> </w:t>
      </w:r>
    </w:p>
    <w:p w14:paraId="306D0E25" w14:textId="2627BFE6" w:rsidR="00811A77" w:rsidRPr="00CB03F5" w:rsidRDefault="00811A77" w:rsidP="00FC0EE5">
      <w:pPr>
        <w:tabs>
          <w:tab w:val="left" w:pos="0"/>
        </w:tabs>
        <w:spacing w:before="120" w:after="120"/>
        <w:ind w:right="-475"/>
        <w:jc w:val="both"/>
      </w:pPr>
      <w:r w:rsidRPr="00CB03F5">
        <w:t xml:space="preserve">Ценовото предложение </w:t>
      </w:r>
      <w:r w:rsidR="009B02F6" w:rsidRPr="00CB03F5">
        <w:t xml:space="preserve"> - по Образец</w:t>
      </w:r>
      <w:r w:rsidR="009161CD" w:rsidRPr="00CB03F5">
        <w:t xml:space="preserve"> </w:t>
      </w:r>
      <w:r w:rsidR="001D76EF" w:rsidRPr="00CB03F5">
        <w:t>№1</w:t>
      </w:r>
      <w:r w:rsidR="009E0F6E">
        <w:t>3</w:t>
      </w:r>
      <w:r w:rsidR="00C43F17">
        <w:t xml:space="preserve">, </w:t>
      </w:r>
      <w:r w:rsidRPr="00CB03F5">
        <w:rPr>
          <w:b/>
          <w:u w:val="single"/>
        </w:rPr>
        <w:t>се представя в отделен запечатан непрозрачен плик</w:t>
      </w:r>
      <w:r w:rsidRPr="00CB03F5">
        <w:t>, подписано и подпечатано от представляващия участника</w:t>
      </w:r>
      <w:r w:rsidR="009B02F6" w:rsidRPr="00CB03F5">
        <w:t xml:space="preserve"> или от надлежно упълномощено лице.</w:t>
      </w:r>
    </w:p>
    <w:p w14:paraId="62C46327" w14:textId="77777777" w:rsidR="00811A77" w:rsidRPr="00CB03F5" w:rsidRDefault="00811A77" w:rsidP="00FC0EE5">
      <w:pPr>
        <w:tabs>
          <w:tab w:val="left" w:pos="0"/>
        </w:tabs>
        <w:spacing w:before="120" w:after="120"/>
        <w:ind w:right="-475"/>
        <w:jc w:val="both"/>
      </w:pPr>
      <w:r w:rsidRPr="00CB03F5">
        <w:t>Извън плика с надпис: «Ценово предложение» не трябва да е посочена никаква информация относно цената.</w:t>
      </w:r>
    </w:p>
    <w:p w14:paraId="231CCB7A" w14:textId="4F3CE6E5" w:rsidR="00811A77" w:rsidRPr="00CB03F5" w:rsidRDefault="00811A77" w:rsidP="00FC0EE5">
      <w:pPr>
        <w:tabs>
          <w:tab w:val="left" w:pos="0"/>
        </w:tabs>
        <w:spacing w:before="120" w:after="120"/>
        <w:ind w:right="-475"/>
        <w:jc w:val="both"/>
      </w:pPr>
      <w:r w:rsidRPr="00CB03F5">
        <w:t xml:space="preserve">Участници, които по какъвто начин са включили някъде в офертата си извън плика «Ценово предложение» свързани с предлаганата цена (или част от нея), </w:t>
      </w:r>
      <w:r w:rsidR="006015E3" w:rsidRPr="00CB03F5">
        <w:t>щ</w:t>
      </w:r>
      <w:r w:rsidRPr="00CB03F5">
        <w:t>е бъдат отстранени от участие в процедурата.</w:t>
      </w:r>
    </w:p>
    <w:p w14:paraId="22B6C7E9" w14:textId="5375E1DE" w:rsidR="00811A77" w:rsidRPr="00CB03F5" w:rsidRDefault="00811A77" w:rsidP="00FC0EE5">
      <w:pPr>
        <w:tabs>
          <w:tab w:val="left" w:pos="0"/>
        </w:tabs>
        <w:spacing w:before="120" w:after="120"/>
        <w:ind w:right="-475"/>
        <w:jc w:val="both"/>
      </w:pPr>
      <w:r w:rsidRPr="00CB03F5">
        <w:t>Цените се закръглят до втория знак след десетичната запетая.</w:t>
      </w:r>
    </w:p>
    <w:p w14:paraId="3BCC5510" w14:textId="247C7ACA" w:rsidR="00387EA6" w:rsidRPr="00CB03F5" w:rsidRDefault="00ED05D6" w:rsidP="00FC0EE5">
      <w:pPr>
        <w:tabs>
          <w:tab w:val="left" w:pos="0"/>
        </w:tabs>
        <w:spacing w:before="120" w:after="120"/>
        <w:ind w:right="-475"/>
        <w:jc w:val="both"/>
        <w:rPr>
          <w:color w:val="000000" w:themeColor="text1"/>
        </w:rPr>
      </w:pPr>
      <w:r w:rsidRPr="00CB03F5">
        <w:rPr>
          <w:color w:val="000000" w:themeColor="text1"/>
        </w:rPr>
        <w:t xml:space="preserve">Ценовото предложение </w:t>
      </w:r>
      <w:r w:rsidR="009161CD" w:rsidRPr="00CB03F5">
        <w:rPr>
          <w:color w:val="000000" w:themeColor="text1"/>
        </w:rPr>
        <w:t xml:space="preserve">да </w:t>
      </w:r>
      <w:r w:rsidRPr="00CB03F5">
        <w:rPr>
          <w:color w:val="000000" w:themeColor="text1"/>
        </w:rPr>
        <w:t xml:space="preserve">включва следните параметри: </w:t>
      </w:r>
    </w:p>
    <w:p w14:paraId="0A431361" w14:textId="206E60CD" w:rsidR="001D76EF" w:rsidRPr="00CB03F5" w:rsidRDefault="00387EA6" w:rsidP="00FC0EE5">
      <w:pPr>
        <w:tabs>
          <w:tab w:val="left" w:pos="0"/>
        </w:tabs>
        <w:spacing w:before="120"/>
        <w:ind w:right="-475"/>
        <w:jc w:val="both"/>
        <w:rPr>
          <w:lang w:eastAsia="bg-BG"/>
        </w:rPr>
      </w:pPr>
      <w:r w:rsidRPr="00CB03F5">
        <w:rPr>
          <w:color w:val="000000" w:themeColor="text1"/>
        </w:rPr>
        <w:t>a)</w:t>
      </w:r>
      <w:r w:rsidR="0062136B" w:rsidRPr="00CB03F5">
        <w:rPr>
          <w:color w:val="000000" w:themeColor="text1"/>
        </w:rPr>
        <w:t xml:space="preserve"> </w:t>
      </w:r>
      <w:r w:rsidR="00ED05D6" w:rsidRPr="00CB03F5">
        <w:rPr>
          <w:color w:val="000000" w:themeColor="text1"/>
        </w:rPr>
        <w:t xml:space="preserve">разходите </w:t>
      </w:r>
      <w:r w:rsidR="001D76EF" w:rsidRPr="00CB03F5">
        <w:rPr>
          <w:lang w:eastAsia="bg-BG"/>
        </w:rPr>
        <w:t>по изпълнение на предмета поръчката, включително транспортни и организационни, свързани с огледи, проучвателни работи, както, административни дейности</w:t>
      </w:r>
      <w:r w:rsidR="00D22DAA" w:rsidRPr="00CB03F5">
        <w:rPr>
          <w:bCs/>
          <w:lang w:val="en-US" w:eastAsia="bg-BG"/>
        </w:rPr>
        <w:t xml:space="preserve"> </w:t>
      </w:r>
      <w:r w:rsidR="001D76EF" w:rsidRPr="00CB03F5">
        <w:rPr>
          <w:bCs/>
          <w:lang w:eastAsia="bg-BG"/>
        </w:rPr>
        <w:t>и др</w:t>
      </w:r>
      <w:r w:rsidR="001D76EF" w:rsidRPr="00CB03F5">
        <w:rPr>
          <w:lang w:eastAsia="bg-BG"/>
        </w:rPr>
        <w:t xml:space="preserve">. Цените да са определени при пълно съответствие с условията от документацията за участие. </w:t>
      </w:r>
    </w:p>
    <w:p w14:paraId="795A347E" w14:textId="0F712B59" w:rsidR="00387EA6" w:rsidRPr="00CB03F5" w:rsidRDefault="00387EA6" w:rsidP="00FC0EE5">
      <w:pPr>
        <w:tabs>
          <w:tab w:val="left" w:pos="0"/>
        </w:tabs>
        <w:spacing w:before="120" w:after="120"/>
        <w:ind w:right="-475"/>
        <w:jc w:val="both"/>
        <w:rPr>
          <w:color w:val="000000" w:themeColor="text1"/>
        </w:rPr>
      </w:pPr>
      <w:r w:rsidRPr="00CB03F5">
        <w:rPr>
          <w:color w:val="000000" w:themeColor="text1"/>
        </w:rPr>
        <w:t>б)</w:t>
      </w:r>
      <w:r w:rsidRPr="00CB03F5">
        <w:t xml:space="preserve"> </w:t>
      </w:r>
      <w:r w:rsidRPr="00CB03F5">
        <w:rPr>
          <w:color w:val="000000" w:themeColor="text1"/>
        </w:rPr>
        <w:t>цената на финансовия риск;</w:t>
      </w:r>
    </w:p>
    <w:p w14:paraId="6153F05F" w14:textId="45DA91D6" w:rsidR="00ED05D6" w:rsidRPr="00973280" w:rsidRDefault="00C076FF" w:rsidP="00FC0EE5">
      <w:pPr>
        <w:tabs>
          <w:tab w:val="left" w:pos="0"/>
        </w:tabs>
        <w:spacing w:before="120" w:after="120"/>
        <w:ind w:right="-475"/>
        <w:jc w:val="both"/>
        <w:rPr>
          <w:color w:val="000000" w:themeColor="text1"/>
        </w:rPr>
      </w:pPr>
      <w:r w:rsidRPr="00CB03F5">
        <w:rPr>
          <w:color w:val="000000" w:themeColor="text1"/>
        </w:rPr>
        <w:t>в</w:t>
      </w:r>
      <w:r w:rsidR="00387EA6" w:rsidRPr="00CB03F5">
        <w:rPr>
          <w:color w:val="000000" w:themeColor="text1"/>
        </w:rPr>
        <w:t>)</w:t>
      </w:r>
      <w:r w:rsidR="001D76EF" w:rsidRPr="00CB03F5">
        <w:rPr>
          <w:color w:val="000000" w:themeColor="text1"/>
        </w:rPr>
        <w:t xml:space="preserve"> </w:t>
      </w:r>
      <w:r w:rsidR="00ED05D6" w:rsidRPr="00CB03F5">
        <w:rPr>
          <w:color w:val="000000" w:themeColor="text1"/>
        </w:rPr>
        <w:t xml:space="preserve">разходите, свързани с непредвидими геоложки условия или всякакви други </w:t>
      </w:r>
      <w:r w:rsidR="00ED05D6" w:rsidRPr="00973280">
        <w:rPr>
          <w:color w:val="000000" w:themeColor="text1"/>
        </w:rPr>
        <w:t>непредвидени обстоятелства;</w:t>
      </w:r>
    </w:p>
    <w:p w14:paraId="33225A5F" w14:textId="4833E30B" w:rsidR="00387EA6" w:rsidRPr="00973280" w:rsidRDefault="00C076FF" w:rsidP="00FC0EE5">
      <w:pPr>
        <w:tabs>
          <w:tab w:val="left" w:pos="0"/>
        </w:tabs>
        <w:spacing w:before="120" w:after="120"/>
        <w:ind w:right="-475"/>
        <w:jc w:val="both"/>
        <w:rPr>
          <w:color w:val="000000" w:themeColor="text1"/>
        </w:rPr>
      </w:pPr>
      <w:r w:rsidRPr="00973280">
        <w:rPr>
          <w:color w:val="000000" w:themeColor="text1"/>
        </w:rPr>
        <w:t>г)</w:t>
      </w:r>
      <w:r w:rsidR="00387EA6" w:rsidRPr="00973280">
        <w:rPr>
          <w:color w:val="000000" w:themeColor="text1"/>
        </w:rPr>
        <w:t xml:space="preserve"> </w:t>
      </w:r>
      <w:r w:rsidR="00ED05D6" w:rsidRPr="00973280">
        <w:rPr>
          <w:color w:val="000000" w:themeColor="text1"/>
        </w:rPr>
        <w:t xml:space="preserve">всякакви други разходи, необходими за изпълнение и завършване на дейностите по изпълнение на </w:t>
      </w:r>
      <w:r w:rsidR="003209DD" w:rsidRPr="00973280">
        <w:rPr>
          <w:color w:val="000000" w:themeColor="text1"/>
        </w:rPr>
        <w:t>поръчката</w:t>
      </w:r>
      <w:r w:rsidR="00ED05D6" w:rsidRPr="00973280">
        <w:rPr>
          <w:color w:val="000000" w:themeColor="text1"/>
        </w:rPr>
        <w:t>.</w:t>
      </w:r>
    </w:p>
    <w:p w14:paraId="779327BF" w14:textId="23ADE77E" w:rsidR="00ED05D6" w:rsidRPr="00CB03F5" w:rsidRDefault="00ED05D6" w:rsidP="00FC0EE5">
      <w:pPr>
        <w:tabs>
          <w:tab w:val="left" w:pos="0"/>
        </w:tabs>
        <w:spacing w:before="120" w:after="120"/>
        <w:ind w:right="-475"/>
        <w:jc w:val="both"/>
        <w:rPr>
          <w:color w:val="000000" w:themeColor="text1"/>
        </w:rPr>
      </w:pPr>
      <w:r w:rsidRPr="00CB03F5">
        <w:rPr>
          <w:color w:val="000000" w:themeColor="text1"/>
        </w:rPr>
        <w:t xml:space="preserve"> Възложителят може да поиска обосновка по предоставените  крайни и единични цени.</w:t>
      </w:r>
    </w:p>
    <w:p w14:paraId="508ACE68" w14:textId="77777777" w:rsidR="00A2415A" w:rsidRPr="00FC7AB5" w:rsidRDefault="00A2415A" w:rsidP="00FC0EE5">
      <w:pPr>
        <w:pStyle w:val="Default"/>
        <w:tabs>
          <w:tab w:val="left" w:pos="0"/>
        </w:tabs>
        <w:ind w:right="-475"/>
        <w:jc w:val="both"/>
        <w:rPr>
          <w:color w:val="auto"/>
          <w:highlight w:val="yellow"/>
          <w:lang w:val="bg-BG"/>
        </w:rPr>
      </w:pPr>
    </w:p>
    <w:p w14:paraId="0EC786CB" w14:textId="01674826" w:rsidR="006A4F96" w:rsidRPr="00CB03F5" w:rsidRDefault="00B85CB2" w:rsidP="00FC0EE5">
      <w:pPr>
        <w:pStyle w:val="Default"/>
        <w:tabs>
          <w:tab w:val="left" w:pos="0"/>
        </w:tabs>
        <w:ind w:right="-475"/>
        <w:jc w:val="both"/>
        <w:rPr>
          <w:color w:val="auto"/>
          <w:lang w:val="bg-BG"/>
        </w:rPr>
      </w:pPr>
      <w:r w:rsidRPr="00CB03F5">
        <w:rPr>
          <w:b/>
          <w:bCs/>
          <w:color w:val="auto"/>
          <w:lang w:val="bg-BG"/>
        </w:rPr>
        <w:t>6</w:t>
      </w:r>
      <w:r w:rsidR="006A4F96" w:rsidRPr="00CB03F5">
        <w:rPr>
          <w:b/>
          <w:bCs/>
          <w:color w:val="auto"/>
          <w:lang w:val="bg-BG"/>
        </w:rPr>
        <w:t xml:space="preserve">. </w:t>
      </w:r>
      <w:r w:rsidRPr="00CB03F5">
        <w:rPr>
          <w:b/>
          <w:bCs/>
          <w:color w:val="auto"/>
          <w:lang w:val="bg-BG"/>
        </w:rPr>
        <w:t>Други документи</w:t>
      </w:r>
      <w:r w:rsidR="006A4F96" w:rsidRPr="00CB03F5">
        <w:rPr>
          <w:b/>
          <w:bCs/>
          <w:color w:val="auto"/>
          <w:lang w:val="bg-BG"/>
        </w:rPr>
        <w:t xml:space="preserve">: </w:t>
      </w:r>
    </w:p>
    <w:p w14:paraId="44EF7E5C" w14:textId="1BDFE742" w:rsidR="006A4F96" w:rsidRPr="00CB03F5" w:rsidRDefault="00B85CB2" w:rsidP="00FC0EE5">
      <w:pPr>
        <w:pStyle w:val="Default"/>
        <w:tabs>
          <w:tab w:val="left" w:pos="0"/>
        </w:tabs>
        <w:ind w:right="-475"/>
        <w:jc w:val="both"/>
        <w:rPr>
          <w:color w:val="auto"/>
          <w:lang w:val="bg-BG"/>
        </w:rPr>
      </w:pPr>
      <w:r w:rsidRPr="00CB03F5">
        <w:rPr>
          <w:bCs/>
          <w:color w:val="auto"/>
          <w:lang w:val="bg-BG"/>
        </w:rPr>
        <w:t>6.1</w:t>
      </w:r>
      <w:r w:rsidR="006A4F96" w:rsidRPr="00CB03F5">
        <w:rPr>
          <w:bCs/>
          <w:color w:val="auto"/>
          <w:lang w:val="bg-BG"/>
        </w:rPr>
        <w:t>.</w:t>
      </w:r>
      <w:r w:rsidR="006A4F96" w:rsidRPr="00CB03F5">
        <w:rPr>
          <w:b/>
          <w:bCs/>
          <w:color w:val="auto"/>
          <w:lang w:val="bg-BG"/>
        </w:rPr>
        <w:t xml:space="preserve"> Документ, от който да е видно правното основание за създаване на обединение, </w:t>
      </w:r>
      <w:r w:rsidR="006A4F96" w:rsidRPr="00CB03F5">
        <w:rPr>
          <w:color w:val="auto"/>
          <w:lang w:val="bg-BG"/>
        </w:rPr>
        <w:t xml:space="preserve">в случай, че участникът е обединение, което не е юридическо лице, подписан от лицата включени в обединението. </w:t>
      </w:r>
    </w:p>
    <w:p w14:paraId="32CF642B"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Документът следва да съдържа следната информация: </w:t>
      </w:r>
    </w:p>
    <w:p w14:paraId="594289CE" w14:textId="77777777" w:rsidR="006A4F96" w:rsidRPr="00CB03F5" w:rsidRDefault="006A4F96" w:rsidP="00FC0EE5">
      <w:pPr>
        <w:pStyle w:val="Default"/>
        <w:tabs>
          <w:tab w:val="left" w:pos="0"/>
        </w:tabs>
        <w:spacing w:after="49"/>
        <w:ind w:right="-475"/>
        <w:jc w:val="both"/>
        <w:rPr>
          <w:color w:val="auto"/>
          <w:lang w:val="bg-BG"/>
        </w:rPr>
      </w:pPr>
      <w:r w:rsidRPr="00CB03F5">
        <w:rPr>
          <w:color w:val="auto"/>
          <w:lang w:val="bg-BG"/>
        </w:rPr>
        <w:t></w:t>
      </w:r>
      <w:r w:rsidRPr="00CB03F5">
        <w:rPr>
          <w:color w:val="auto"/>
          <w:lang w:val="bg-BG"/>
        </w:rPr>
        <w:t xml:space="preserve">правата и задълженията на участниците в обединението; </w:t>
      </w:r>
    </w:p>
    <w:p w14:paraId="68AD88E9" w14:textId="77777777" w:rsidR="006A4F96" w:rsidRPr="00CB03F5" w:rsidRDefault="006A4F96" w:rsidP="00FC0EE5">
      <w:pPr>
        <w:pStyle w:val="Default"/>
        <w:tabs>
          <w:tab w:val="left" w:pos="0"/>
        </w:tabs>
        <w:spacing w:after="49"/>
        <w:ind w:right="-475"/>
        <w:jc w:val="both"/>
        <w:rPr>
          <w:color w:val="auto"/>
          <w:lang w:val="bg-BG"/>
        </w:rPr>
      </w:pPr>
      <w:r w:rsidRPr="00CB03F5">
        <w:rPr>
          <w:color w:val="auto"/>
          <w:lang w:val="bg-BG"/>
        </w:rPr>
        <w:t></w:t>
      </w:r>
      <w:r w:rsidRPr="00CB03F5">
        <w:rPr>
          <w:color w:val="auto"/>
          <w:lang w:val="bg-BG"/>
        </w:rPr>
        <w:t xml:space="preserve">разпределението на отговорността между членовете на обединението; </w:t>
      </w:r>
    </w:p>
    <w:p w14:paraId="646A541E" w14:textId="77777777" w:rsidR="006A4F96" w:rsidRPr="00CB03F5" w:rsidRDefault="006A4F96" w:rsidP="00FC0EE5">
      <w:pPr>
        <w:pStyle w:val="Default"/>
        <w:tabs>
          <w:tab w:val="left" w:pos="0"/>
        </w:tabs>
        <w:spacing w:after="49"/>
        <w:ind w:right="-475"/>
        <w:jc w:val="both"/>
        <w:rPr>
          <w:color w:val="auto"/>
          <w:lang w:val="bg-BG"/>
        </w:rPr>
      </w:pPr>
      <w:r w:rsidRPr="00CB03F5">
        <w:rPr>
          <w:color w:val="auto"/>
          <w:lang w:val="bg-BG"/>
        </w:rPr>
        <w:lastRenderedPageBreak/>
        <w:t></w:t>
      </w:r>
      <w:r w:rsidRPr="00CB03F5">
        <w:rPr>
          <w:color w:val="auto"/>
          <w:lang w:val="bg-BG"/>
        </w:rPr>
        <w:t xml:space="preserve">дейностите, които ще изпълнява всеки член на обединението; </w:t>
      </w:r>
    </w:p>
    <w:p w14:paraId="5E29FE4E"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w:t>
      </w:r>
      <w:r w:rsidRPr="00CB03F5">
        <w:rPr>
          <w:color w:val="auto"/>
          <w:lang w:val="bg-BG"/>
        </w:rPr>
        <w:t xml:space="preserve">определяне на партньор, който да представлява обединението за целите на поръчката. </w:t>
      </w:r>
    </w:p>
    <w:p w14:paraId="09E6B54A" w14:textId="1D5E1A01" w:rsidR="006A4F96" w:rsidRPr="00CB03F5" w:rsidRDefault="00B85CB2" w:rsidP="00FC0EE5">
      <w:pPr>
        <w:pStyle w:val="Default"/>
        <w:tabs>
          <w:tab w:val="left" w:pos="0"/>
        </w:tabs>
        <w:ind w:right="-475"/>
        <w:jc w:val="both"/>
        <w:rPr>
          <w:color w:val="auto"/>
          <w:lang w:val="bg-BG"/>
        </w:rPr>
      </w:pPr>
      <w:r w:rsidRPr="00CB03F5">
        <w:rPr>
          <w:bCs/>
          <w:color w:val="auto"/>
          <w:lang w:val="bg-BG"/>
        </w:rPr>
        <w:t>6.2.</w:t>
      </w:r>
      <w:r w:rsidRPr="00CB03F5">
        <w:rPr>
          <w:b/>
          <w:bCs/>
          <w:color w:val="auto"/>
          <w:lang w:val="bg-BG"/>
        </w:rPr>
        <w:t xml:space="preserve"> </w:t>
      </w:r>
      <w:r w:rsidR="006A4F96" w:rsidRPr="00CB03F5">
        <w:rPr>
          <w:color w:val="auto"/>
          <w:lang w:val="bg-BG"/>
        </w:rPr>
        <w:t xml:space="preserve">документ за упълномощаване, когато лицето, което подава офертата, не е законният представител на участника – </w:t>
      </w:r>
      <w:r w:rsidR="006A4F96" w:rsidRPr="00CB03F5">
        <w:rPr>
          <w:b/>
          <w:bCs/>
          <w:color w:val="auto"/>
          <w:lang w:val="bg-BG"/>
        </w:rPr>
        <w:t>оригинал или нотариално заверено копие</w:t>
      </w:r>
      <w:r w:rsidR="006A4F96" w:rsidRPr="00CB03F5">
        <w:rPr>
          <w:color w:val="auto"/>
          <w:lang w:val="bg-BG"/>
        </w:rPr>
        <w:t>;</w:t>
      </w:r>
    </w:p>
    <w:p w14:paraId="5864E1D4" w14:textId="77777777" w:rsidR="00B85CB2" w:rsidRPr="00FC7AB5" w:rsidRDefault="00B85CB2" w:rsidP="00FC0EE5">
      <w:pPr>
        <w:pStyle w:val="Default"/>
        <w:tabs>
          <w:tab w:val="left" w:pos="0"/>
        </w:tabs>
        <w:ind w:right="-475"/>
        <w:jc w:val="both"/>
        <w:rPr>
          <w:color w:val="auto"/>
          <w:highlight w:val="yellow"/>
          <w:lang w:val="bg-BG"/>
        </w:rPr>
      </w:pPr>
    </w:p>
    <w:p w14:paraId="6BB2A359" w14:textId="72524EA4" w:rsidR="006A4F96" w:rsidRPr="00CB03F5" w:rsidRDefault="00C23C67" w:rsidP="00FC0EE5">
      <w:pPr>
        <w:pStyle w:val="Default"/>
        <w:tabs>
          <w:tab w:val="left" w:pos="0"/>
        </w:tabs>
        <w:ind w:right="-475"/>
        <w:jc w:val="both"/>
        <w:rPr>
          <w:color w:val="auto"/>
          <w:lang w:val="bg-BG"/>
        </w:rPr>
      </w:pPr>
      <w:r w:rsidRPr="00CB03F5">
        <w:rPr>
          <w:b/>
          <w:bCs/>
          <w:color w:val="auto"/>
          <w:lang w:val="bg-BG"/>
        </w:rPr>
        <w:t>7</w:t>
      </w:r>
      <w:r w:rsidR="006A4F96" w:rsidRPr="00CB03F5">
        <w:rPr>
          <w:b/>
          <w:bCs/>
          <w:color w:val="auto"/>
          <w:lang w:val="bg-BG"/>
        </w:rPr>
        <w:t xml:space="preserve">. Запечатване </w:t>
      </w:r>
    </w:p>
    <w:p w14:paraId="3F31906B" w14:textId="5A9FDB51" w:rsidR="006A4F96" w:rsidRPr="00CB03F5" w:rsidRDefault="00C23C67" w:rsidP="00FC0EE5">
      <w:pPr>
        <w:tabs>
          <w:tab w:val="left" w:pos="0"/>
        </w:tabs>
        <w:spacing w:after="160"/>
        <w:ind w:right="-475"/>
        <w:jc w:val="both"/>
        <w:rPr>
          <w:b/>
          <w:u w:val="single"/>
        </w:rPr>
      </w:pPr>
      <w:r w:rsidRPr="00CB03F5">
        <w:rPr>
          <w:b/>
          <w:bCs/>
        </w:rPr>
        <w:t>7</w:t>
      </w:r>
      <w:r w:rsidR="006A4F96" w:rsidRPr="00CB03F5">
        <w:rPr>
          <w:b/>
          <w:bCs/>
        </w:rPr>
        <w:t xml:space="preserve">.1. </w:t>
      </w:r>
      <w:r w:rsidR="006A4F96" w:rsidRPr="00CB03F5">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6A4F96" w:rsidRPr="00CB03F5" w14:paraId="503DB83C" w14:textId="77777777" w:rsidTr="007214F7">
        <w:trPr>
          <w:trHeight w:val="1995"/>
        </w:trPr>
        <w:tc>
          <w:tcPr>
            <w:tcW w:w="8363" w:type="dxa"/>
          </w:tcPr>
          <w:p w14:paraId="6B7E3D7F" w14:textId="77777777" w:rsidR="006A4F96" w:rsidRPr="00CB03F5" w:rsidRDefault="006A4F96" w:rsidP="00FC0EE5">
            <w:pPr>
              <w:tabs>
                <w:tab w:val="left" w:pos="0"/>
              </w:tabs>
              <w:spacing w:after="160"/>
              <w:ind w:right="-475"/>
              <w:jc w:val="both"/>
              <w:rPr>
                <w:lang w:val="bg-BG"/>
              </w:rPr>
            </w:pPr>
            <w:r w:rsidRPr="00CB03F5">
              <w:rPr>
                <w:lang w:val="bg-BG"/>
              </w:rPr>
              <w:t>Оферта за участие в поръчка с предмет:</w:t>
            </w:r>
          </w:p>
          <w:p w14:paraId="650A2F2A" w14:textId="77777777" w:rsidR="006A4F96" w:rsidRPr="00CB03F5" w:rsidRDefault="006A4F96" w:rsidP="00FC0EE5">
            <w:pPr>
              <w:tabs>
                <w:tab w:val="left" w:pos="0"/>
              </w:tabs>
              <w:spacing w:after="160"/>
              <w:ind w:right="-475"/>
              <w:jc w:val="both"/>
              <w:rPr>
                <w:lang w:val="bg-BG"/>
              </w:rPr>
            </w:pPr>
            <w:r w:rsidRPr="00CB03F5">
              <w:rPr>
                <w:lang w:val="bg-BG"/>
              </w:rPr>
              <w:t>«..................................» /посочва се наименованието на поръчката/</w:t>
            </w:r>
          </w:p>
          <w:p w14:paraId="52C04C2D" w14:textId="77777777" w:rsidR="006A4F96" w:rsidRPr="00CB03F5" w:rsidRDefault="006A4F96" w:rsidP="00FC0EE5">
            <w:pPr>
              <w:tabs>
                <w:tab w:val="left" w:pos="0"/>
              </w:tabs>
              <w:spacing w:after="160"/>
              <w:ind w:right="-475"/>
              <w:jc w:val="both"/>
              <w:rPr>
                <w:lang w:val="bg-BG"/>
              </w:rPr>
            </w:pPr>
          </w:p>
          <w:p w14:paraId="36374618" w14:textId="77777777" w:rsidR="006A4F96" w:rsidRPr="00CB03F5" w:rsidRDefault="006A4F96" w:rsidP="00FC0EE5">
            <w:pPr>
              <w:tabs>
                <w:tab w:val="left" w:pos="0"/>
              </w:tabs>
              <w:spacing w:after="160"/>
              <w:ind w:right="-475"/>
              <w:jc w:val="both"/>
              <w:rPr>
                <w:lang w:val="bg-BG"/>
              </w:rPr>
            </w:pPr>
            <w:r w:rsidRPr="00CB03F5">
              <w:rPr>
                <w:lang w:val="bg-BG"/>
              </w:rPr>
              <w:t>Участник:(посочва се името на участника)</w:t>
            </w:r>
          </w:p>
          <w:p w14:paraId="0188E834" w14:textId="77777777" w:rsidR="006A4F96" w:rsidRPr="00CB03F5" w:rsidRDefault="006A4F96" w:rsidP="00FC0EE5">
            <w:pPr>
              <w:tabs>
                <w:tab w:val="left" w:pos="0"/>
              </w:tabs>
              <w:spacing w:after="160"/>
              <w:ind w:right="-475"/>
              <w:jc w:val="both"/>
              <w:rPr>
                <w:lang w:val="bg-BG"/>
              </w:rPr>
            </w:pPr>
            <w:r w:rsidRPr="00CB03F5">
              <w:rPr>
                <w:lang w:val="bg-BG"/>
              </w:rPr>
              <w:t>Адрес и телефон/факс и ел. поща: …………..</w:t>
            </w:r>
          </w:p>
          <w:p w14:paraId="3DB48FFF" w14:textId="77777777" w:rsidR="001C4BE0" w:rsidRPr="00CB03F5" w:rsidRDefault="001C4BE0" w:rsidP="00FC0EE5">
            <w:pPr>
              <w:tabs>
                <w:tab w:val="left" w:pos="0"/>
              </w:tabs>
              <w:spacing w:after="160"/>
              <w:ind w:right="-475"/>
              <w:jc w:val="both"/>
              <w:rPr>
                <w:lang w:val="bg-BG"/>
              </w:rPr>
            </w:pPr>
          </w:p>
          <w:p w14:paraId="678E56B0" w14:textId="7B992886" w:rsidR="006A4F96" w:rsidRPr="00CB03F5" w:rsidRDefault="006A4F96" w:rsidP="00FC0EE5">
            <w:pPr>
              <w:tabs>
                <w:tab w:val="left" w:pos="0"/>
              </w:tabs>
              <w:spacing w:after="160"/>
              <w:ind w:right="-475"/>
              <w:jc w:val="both"/>
              <w:rPr>
                <w:lang w:val="bg-BG"/>
              </w:rPr>
            </w:pPr>
            <w:r w:rsidRPr="00CB03F5">
              <w:rPr>
                <w:lang w:val="bg-BG"/>
              </w:rPr>
              <w:t>До</w:t>
            </w:r>
          </w:p>
          <w:p w14:paraId="5AA08809" w14:textId="77777777" w:rsidR="006A4F96" w:rsidRPr="00CB03F5" w:rsidRDefault="006A4F96" w:rsidP="00FC0EE5">
            <w:pPr>
              <w:tabs>
                <w:tab w:val="left" w:pos="0"/>
              </w:tabs>
              <w:spacing w:after="160"/>
              <w:ind w:right="-475"/>
              <w:jc w:val="both"/>
              <w:rPr>
                <w:lang w:val="bg-BG"/>
              </w:rPr>
            </w:pPr>
            <w:r w:rsidRPr="00CB03F5">
              <w:rPr>
                <w:lang w:val="bg-BG"/>
              </w:rPr>
              <w:t>„АВТОМАГИСТРАЛИ“ ЕАД</w:t>
            </w:r>
          </w:p>
          <w:p w14:paraId="5B8FA2E6" w14:textId="77777777" w:rsidR="006A4F96" w:rsidRPr="00CB03F5" w:rsidRDefault="006A4F96" w:rsidP="00FC0EE5">
            <w:pPr>
              <w:tabs>
                <w:tab w:val="left" w:pos="0"/>
              </w:tabs>
              <w:spacing w:after="160"/>
              <w:ind w:right="-475"/>
              <w:jc w:val="both"/>
              <w:rPr>
                <w:lang w:val="bg-BG"/>
              </w:rPr>
            </w:pPr>
            <w:r w:rsidRPr="00CB03F5">
              <w:rPr>
                <w:lang w:val="bg-BG"/>
              </w:rPr>
              <w:t>Гр. София, 1618</w:t>
            </w:r>
          </w:p>
          <w:p w14:paraId="30694565" w14:textId="5385A56D" w:rsidR="006A4F96" w:rsidRPr="009E0F6E" w:rsidRDefault="006A4F96" w:rsidP="00FC0EE5">
            <w:pPr>
              <w:tabs>
                <w:tab w:val="left" w:pos="0"/>
              </w:tabs>
              <w:spacing w:after="160"/>
              <w:ind w:right="-475"/>
              <w:jc w:val="both"/>
              <w:rPr>
                <w:lang w:val="bg-BG"/>
              </w:rPr>
            </w:pPr>
            <w:r w:rsidRPr="00CB03F5">
              <w:rPr>
                <w:lang w:val="bg-BG"/>
              </w:rPr>
              <w:t>Бул. Цар Борис III, 215, ет.</w:t>
            </w:r>
            <w:r w:rsidR="009E0F6E">
              <w:rPr>
                <w:lang w:val="bg-BG"/>
              </w:rPr>
              <w:t>4</w:t>
            </w:r>
          </w:p>
          <w:p w14:paraId="5198067D" w14:textId="77777777" w:rsidR="006A4F96" w:rsidRPr="00CB03F5" w:rsidRDefault="006A4F96" w:rsidP="00FC0EE5">
            <w:pPr>
              <w:tabs>
                <w:tab w:val="left" w:pos="0"/>
              </w:tabs>
              <w:spacing w:after="160"/>
              <w:ind w:right="-475"/>
              <w:jc w:val="both"/>
              <w:rPr>
                <w:b/>
                <w:u w:val="single"/>
                <w:lang w:val="bg-BG"/>
              </w:rPr>
            </w:pPr>
            <w:r w:rsidRPr="00CB03F5">
              <w:rPr>
                <w:lang w:val="bg-BG"/>
              </w:rPr>
              <w:t>деловодство</w:t>
            </w:r>
          </w:p>
        </w:tc>
      </w:tr>
    </w:tbl>
    <w:p w14:paraId="6AD1B2EE" w14:textId="77777777" w:rsidR="006A4F96" w:rsidRPr="00CB03F5" w:rsidRDefault="006A4F96" w:rsidP="00FC0EE5">
      <w:pPr>
        <w:tabs>
          <w:tab w:val="left" w:pos="0"/>
        </w:tabs>
        <w:spacing w:after="160"/>
        <w:ind w:right="-475"/>
        <w:jc w:val="both"/>
        <w:rPr>
          <w:b/>
          <w:u w:val="single"/>
        </w:rPr>
      </w:pPr>
    </w:p>
    <w:p w14:paraId="09CA4C33" w14:textId="7A41911D" w:rsidR="006A4F96" w:rsidRPr="00CB03F5" w:rsidRDefault="00C23C67" w:rsidP="00FC0EE5">
      <w:pPr>
        <w:pStyle w:val="Default"/>
        <w:tabs>
          <w:tab w:val="left" w:pos="0"/>
        </w:tabs>
        <w:ind w:right="-475"/>
        <w:jc w:val="both"/>
        <w:rPr>
          <w:lang w:val="bg-BG"/>
        </w:rPr>
      </w:pPr>
      <w:r w:rsidRPr="00CB03F5">
        <w:rPr>
          <w:bCs/>
          <w:lang w:val="bg-BG"/>
        </w:rPr>
        <w:t>7</w:t>
      </w:r>
      <w:r w:rsidR="006A4F96" w:rsidRPr="00CB03F5">
        <w:rPr>
          <w:bCs/>
          <w:lang w:val="bg-BG"/>
        </w:rPr>
        <w:t>.2.</w:t>
      </w:r>
      <w:r w:rsidR="006A4F96" w:rsidRPr="00CB03F5">
        <w:rPr>
          <w:b/>
          <w:bCs/>
          <w:lang w:val="bg-BG"/>
        </w:rPr>
        <w:t xml:space="preserve"> </w:t>
      </w:r>
      <w:r w:rsidR="006A4F96" w:rsidRPr="00CB03F5">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30D9FE32" w14:textId="6B86B072" w:rsidR="006A4F96" w:rsidRPr="00CB03F5" w:rsidRDefault="00C23C67" w:rsidP="00FC0EE5">
      <w:pPr>
        <w:pStyle w:val="Default"/>
        <w:tabs>
          <w:tab w:val="left" w:pos="0"/>
        </w:tabs>
        <w:ind w:right="-475"/>
        <w:jc w:val="both"/>
        <w:rPr>
          <w:lang w:val="bg-BG"/>
        </w:rPr>
      </w:pPr>
      <w:r w:rsidRPr="00CB03F5">
        <w:rPr>
          <w:bCs/>
          <w:lang w:val="bg-BG"/>
        </w:rPr>
        <w:t>7</w:t>
      </w:r>
      <w:r w:rsidR="006A4F96" w:rsidRPr="00CB03F5">
        <w:rPr>
          <w:bCs/>
          <w:lang w:val="bg-BG"/>
        </w:rPr>
        <w:t>.3.</w:t>
      </w:r>
      <w:r w:rsidR="006A4F96" w:rsidRPr="00CB03F5">
        <w:rPr>
          <w:b/>
          <w:bCs/>
          <w:lang w:val="bg-BG"/>
        </w:rPr>
        <w:t xml:space="preserve"> </w:t>
      </w:r>
      <w:r w:rsidR="006A4F96" w:rsidRPr="00CB03F5">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292BF7AE" w14:textId="77777777" w:rsidR="00DD525C" w:rsidRPr="00CB03F5" w:rsidRDefault="00DD525C" w:rsidP="00FC0EE5">
      <w:pPr>
        <w:pStyle w:val="Default"/>
        <w:tabs>
          <w:tab w:val="left" w:pos="0"/>
        </w:tabs>
        <w:ind w:right="-475"/>
        <w:jc w:val="both"/>
        <w:rPr>
          <w:lang w:val="bg-BG"/>
        </w:rPr>
      </w:pPr>
    </w:p>
    <w:p w14:paraId="35F98A73" w14:textId="76E4B340" w:rsidR="006A4F96" w:rsidRPr="00CB03F5" w:rsidRDefault="00C23C67" w:rsidP="00FC0EE5">
      <w:pPr>
        <w:pStyle w:val="Default"/>
        <w:tabs>
          <w:tab w:val="left" w:pos="0"/>
        </w:tabs>
        <w:ind w:right="-475"/>
        <w:jc w:val="both"/>
        <w:rPr>
          <w:lang w:val="bg-BG"/>
        </w:rPr>
      </w:pPr>
      <w:r w:rsidRPr="00CB03F5">
        <w:rPr>
          <w:b/>
          <w:bCs/>
          <w:lang w:val="bg-BG"/>
        </w:rPr>
        <w:t>8</w:t>
      </w:r>
      <w:r w:rsidR="006A4F96" w:rsidRPr="00CB03F5">
        <w:rPr>
          <w:b/>
          <w:bCs/>
          <w:lang w:val="bg-BG"/>
        </w:rPr>
        <w:t xml:space="preserve">. Място и срок за подаване на оферти </w:t>
      </w:r>
    </w:p>
    <w:p w14:paraId="41411FCA" w14:textId="21E1AC56" w:rsidR="006A4F96" w:rsidRPr="00CB03F5" w:rsidRDefault="00C23C67" w:rsidP="00FC0EE5">
      <w:pPr>
        <w:pStyle w:val="Default"/>
        <w:tabs>
          <w:tab w:val="left" w:pos="0"/>
        </w:tabs>
        <w:ind w:right="-475"/>
        <w:jc w:val="both"/>
        <w:rPr>
          <w:lang w:val="bg-BG"/>
        </w:rPr>
      </w:pPr>
      <w:r w:rsidRPr="00CB03F5">
        <w:rPr>
          <w:bCs/>
          <w:lang w:val="bg-BG"/>
        </w:rPr>
        <w:t>8</w:t>
      </w:r>
      <w:r w:rsidR="006A4F96" w:rsidRPr="00CB03F5">
        <w:rPr>
          <w:bCs/>
          <w:lang w:val="bg-BG"/>
        </w:rPr>
        <w:t>.1.</w:t>
      </w:r>
      <w:r w:rsidR="006A4F96" w:rsidRPr="00CB03F5">
        <w:rPr>
          <w:b/>
          <w:bCs/>
          <w:lang w:val="bg-BG"/>
        </w:rPr>
        <w:t xml:space="preserve"> </w:t>
      </w:r>
      <w:r w:rsidR="006A4F96" w:rsidRPr="00CB03F5">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12" w:name="_Hlk49719878"/>
      <w:r w:rsidR="006A4F96" w:rsidRPr="00CB03F5">
        <w:rPr>
          <w:lang w:val="bg-BG"/>
        </w:rPr>
        <w:t xml:space="preserve">гр. София 1618, бул. „Цар Борис III“ № 215, ет. </w:t>
      </w:r>
      <w:bookmarkEnd w:id="12"/>
      <w:r w:rsidR="009E0F6E">
        <w:rPr>
          <w:lang w:val="bg-BG"/>
        </w:rPr>
        <w:t>4</w:t>
      </w:r>
      <w:r w:rsidR="006A4F96" w:rsidRPr="00CB03F5">
        <w:rPr>
          <w:lang w:val="bg-BG"/>
        </w:rPr>
        <w:t xml:space="preserve">, всеки работен ден от 09:00 ч. до 16:00 ч. </w:t>
      </w:r>
    </w:p>
    <w:p w14:paraId="7A6D6331" w14:textId="0C29B1D1" w:rsidR="006A4F96" w:rsidRPr="00CB03F5" w:rsidRDefault="00C23C67" w:rsidP="00FC0EE5">
      <w:pPr>
        <w:pStyle w:val="Default"/>
        <w:tabs>
          <w:tab w:val="left" w:pos="0"/>
        </w:tabs>
        <w:ind w:right="-475"/>
        <w:jc w:val="both"/>
        <w:rPr>
          <w:lang w:val="bg-BG"/>
        </w:rPr>
      </w:pPr>
      <w:r w:rsidRPr="00CB03F5">
        <w:rPr>
          <w:bCs/>
          <w:lang w:val="bg-BG"/>
        </w:rPr>
        <w:t>8</w:t>
      </w:r>
      <w:r w:rsidR="006A4F96" w:rsidRPr="00CB03F5">
        <w:rPr>
          <w:bCs/>
          <w:lang w:val="bg-BG"/>
        </w:rPr>
        <w:t>.2.</w:t>
      </w:r>
      <w:r w:rsidR="006A4F96" w:rsidRPr="00CB03F5">
        <w:rPr>
          <w:b/>
          <w:bCs/>
          <w:lang w:val="bg-BG"/>
        </w:rPr>
        <w:t xml:space="preserve"> </w:t>
      </w:r>
      <w:r w:rsidR="006A4F96" w:rsidRPr="00CB03F5">
        <w:rPr>
          <w:lang w:val="bg-BG"/>
        </w:rPr>
        <w:t xml:space="preserve">Срокът за подаване на оферти е посочен в поканата. </w:t>
      </w:r>
    </w:p>
    <w:p w14:paraId="518354B2" w14:textId="74D4FF4E" w:rsidR="006A4F96" w:rsidRPr="00CB03F5" w:rsidRDefault="00C23C67" w:rsidP="00FC0EE5">
      <w:pPr>
        <w:pStyle w:val="Default"/>
        <w:tabs>
          <w:tab w:val="left" w:pos="0"/>
        </w:tabs>
        <w:ind w:right="-475"/>
        <w:jc w:val="both"/>
        <w:rPr>
          <w:lang w:val="bg-BG"/>
        </w:rPr>
      </w:pPr>
      <w:r w:rsidRPr="00CB03F5">
        <w:rPr>
          <w:bCs/>
          <w:lang w:val="bg-BG"/>
        </w:rPr>
        <w:t>8</w:t>
      </w:r>
      <w:r w:rsidR="006A4F96" w:rsidRPr="00CB03F5">
        <w:rPr>
          <w:bCs/>
          <w:lang w:val="bg-BG"/>
        </w:rPr>
        <w:t>.3.</w:t>
      </w:r>
      <w:r w:rsidR="006A4F96" w:rsidRPr="00CB03F5">
        <w:rPr>
          <w:b/>
          <w:bCs/>
          <w:lang w:val="bg-BG"/>
        </w:rPr>
        <w:t xml:space="preserve"> </w:t>
      </w:r>
      <w:r w:rsidR="006A4F96" w:rsidRPr="00CB03F5">
        <w:rPr>
          <w:lang w:val="bg-BG"/>
        </w:rPr>
        <w:t xml:space="preserve">Всеки участник следва да осигури своевременното получаване на офертата от </w:t>
      </w:r>
      <w:r w:rsidR="00B647A7" w:rsidRPr="00CB03F5">
        <w:rPr>
          <w:lang w:val="bg-BG"/>
        </w:rPr>
        <w:t>В</w:t>
      </w:r>
      <w:r w:rsidR="006A4F96" w:rsidRPr="00CB03F5">
        <w:rPr>
          <w:lang w:val="bg-BG"/>
        </w:rPr>
        <w:t xml:space="preserve">ъзложителя. </w:t>
      </w:r>
    </w:p>
    <w:p w14:paraId="36552148" w14:textId="699C846B" w:rsidR="006A4F96" w:rsidRPr="00CB03F5" w:rsidRDefault="00C23C67" w:rsidP="00FC0EE5">
      <w:pPr>
        <w:pStyle w:val="Default"/>
        <w:tabs>
          <w:tab w:val="left" w:pos="0"/>
        </w:tabs>
        <w:ind w:right="-475"/>
        <w:jc w:val="both"/>
        <w:rPr>
          <w:lang w:val="bg-BG"/>
        </w:rPr>
      </w:pPr>
      <w:r w:rsidRPr="00CB03F5">
        <w:rPr>
          <w:bCs/>
          <w:lang w:val="bg-BG"/>
        </w:rPr>
        <w:t>8</w:t>
      </w:r>
      <w:r w:rsidR="006A4F96" w:rsidRPr="00CB03F5">
        <w:rPr>
          <w:bCs/>
          <w:lang w:val="bg-BG"/>
        </w:rPr>
        <w:t>.4.</w:t>
      </w:r>
      <w:r w:rsidR="006A4F96" w:rsidRPr="00CB03F5">
        <w:rPr>
          <w:b/>
          <w:bCs/>
          <w:lang w:val="bg-BG"/>
        </w:rPr>
        <w:t xml:space="preserve"> </w:t>
      </w:r>
      <w:r w:rsidR="006A4F96" w:rsidRPr="00CB03F5">
        <w:rPr>
          <w:lang w:val="bg-BG"/>
        </w:rPr>
        <w:t xml:space="preserve">До изтичане на срока за получаване на оферти, всеки участник може да промени, допълни или оттегли офертата си. </w:t>
      </w:r>
    </w:p>
    <w:p w14:paraId="7AEAA137" w14:textId="3490F80E" w:rsidR="006A4F96" w:rsidRPr="00CB03F5" w:rsidRDefault="00C23C67" w:rsidP="00FC0EE5">
      <w:pPr>
        <w:pStyle w:val="Default"/>
        <w:tabs>
          <w:tab w:val="left" w:pos="0"/>
        </w:tabs>
        <w:ind w:right="-475"/>
        <w:jc w:val="both"/>
        <w:rPr>
          <w:lang w:val="bg-BG"/>
        </w:rPr>
      </w:pPr>
      <w:r w:rsidRPr="00CB03F5">
        <w:rPr>
          <w:bCs/>
          <w:lang w:val="bg-BG"/>
        </w:rPr>
        <w:t>8</w:t>
      </w:r>
      <w:r w:rsidR="006A4F96" w:rsidRPr="00CB03F5">
        <w:rPr>
          <w:bCs/>
          <w:lang w:val="bg-BG"/>
        </w:rPr>
        <w:t>.5.</w:t>
      </w:r>
      <w:r w:rsidR="006A4F96" w:rsidRPr="00CB03F5">
        <w:rPr>
          <w:b/>
          <w:bCs/>
          <w:lang w:val="bg-BG"/>
        </w:rPr>
        <w:t xml:space="preserve"> </w:t>
      </w:r>
      <w:r w:rsidR="006A4F96" w:rsidRPr="00CB03F5">
        <w:rPr>
          <w:lang w:val="bg-BG"/>
        </w:rPr>
        <w:t xml:space="preserve">Оттеглянето на офертата прекратява по-нататъшното участие на участника в процедурата. </w:t>
      </w:r>
    </w:p>
    <w:p w14:paraId="1637C7EC" w14:textId="0021186F" w:rsidR="006A4F96" w:rsidRPr="00CB03F5" w:rsidRDefault="00C23C67" w:rsidP="00FC0EE5">
      <w:pPr>
        <w:pStyle w:val="Default"/>
        <w:tabs>
          <w:tab w:val="left" w:pos="0"/>
        </w:tabs>
        <w:ind w:right="-475"/>
        <w:jc w:val="both"/>
        <w:rPr>
          <w:color w:val="auto"/>
          <w:lang w:val="bg-BG"/>
        </w:rPr>
      </w:pPr>
      <w:r w:rsidRPr="00CB03F5">
        <w:rPr>
          <w:bCs/>
          <w:color w:val="auto"/>
          <w:lang w:val="bg-BG"/>
        </w:rPr>
        <w:t>8</w:t>
      </w:r>
      <w:r w:rsidR="006A4F96" w:rsidRPr="00CB03F5">
        <w:rPr>
          <w:bCs/>
          <w:color w:val="auto"/>
          <w:lang w:val="bg-BG"/>
        </w:rPr>
        <w:t>.6.</w:t>
      </w:r>
      <w:r w:rsidR="006A4F96" w:rsidRPr="00CB03F5">
        <w:rPr>
          <w:b/>
          <w:bCs/>
          <w:color w:val="auto"/>
          <w:lang w:val="bg-BG"/>
        </w:rPr>
        <w:t xml:space="preserve"> </w:t>
      </w:r>
      <w:r w:rsidR="006A4F96" w:rsidRPr="00CB03F5">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0B3063C" w14:textId="77777777" w:rsidR="00C9476E" w:rsidRPr="00FC7AB5" w:rsidRDefault="00C9476E" w:rsidP="00FC0EE5">
      <w:pPr>
        <w:pStyle w:val="Default"/>
        <w:tabs>
          <w:tab w:val="left" w:pos="0"/>
        </w:tabs>
        <w:ind w:right="-475"/>
        <w:jc w:val="both"/>
        <w:rPr>
          <w:color w:val="auto"/>
          <w:highlight w:val="yellow"/>
          <w:lang w:val="bg-BG"/>
        </w:rPr>
      </w:pPr>
    </w:p>
    <w:p w14:paraId="74FD75D5" w14:textId="1D56880A" w:rsidR="006A4F96" w:rsidRPr="00CB03F5" w:rsidRDefault="00C23C67" w:rsidP="00FC0EE5">
      <w:pPr>
        <w:pStyle w:val="Default"/>
        <w:tabs>
          <w:tab w:val="left" w:pos="0"/>
        </w:tabs>
        <w:ind w:right="-475"/>
        <w:jc w:val="both"/>
        <w:rPr>
          <w:color w:val="auto"/>
          <w:lang w:val="bg-BG"/>
        </w:rPr>
      </w:pPr>
      <w:r w:rsidRPr="00CB03F5">
        <w:rPr>
          <w:b/>
          <w:bCs/>
          <w:color w:val="auto"/>
          <w:lang w:val="bg-BG"/>
        </w:rPr>
        <w:lastRenderedPageBreak/>
        <w:t>9</w:t>
      </w:r>
      <w:r w:rsidR="006A4F96" w:rsidRPr="00CB03F5">
        <w:rPr>
          <w:b/>
          <w:bCs/>
          <w:color w:val="auto"/>
          <w:lang w:val="bg-BG"/>
        </w:rPr>
        <w:t xml:space="preserve">. Приемане и връщане на оферти </w:t>
      </w:r>
    </w:p>
    <w:p w14:paraId="3A9E690F" w14:textId="7D78648C" w:rsidR="006A4F96" w:rsidRPr="00CB03F5" w:rsidRDefault="00C23C67" w:rsidP="00FC0EE5">
      <w:pPr>
        <w:pStyle w:val="Default"/>
        <w:tabs>
          <w:tab w:val="left" w:pos="0"/>
        </w:tabs>
        <w:ind w:right="-475"/>
        <w:jc w:val="both"/>
        <w:rPr>
          <w:color w:val="auto"/>
          <w:lang w:val="bg-BG"/>
        </w:rPr>
      </w:pPr>
      <w:r w:rsidRPr="00CB03F5">
        <w:rPr>
          <w:bCs/>
          <w:color w:val="auto"/>
          <w:lang w:val="bg-BG"/>
        </w:rPr>
        <w:t>9</w:t>
      </w:r>
      <w:r w:rsidR="006A4F96" w:rsidRPr="00CB03F5">
        <w:rPr>
          <w:bCs/>
          <w:color w:val="auto"/>
          <w:lang w:val="bg-BG"/>
        </w:rPr>
        <w:t xml:space="preserve">.1. </w:t>
      </w:r>
      <w:r w:rsidR="006A4F96" w:rsidRPr="00CB03F5">
        <w:rPr>
          <w:color w:val="auto"/>
          <w:lang w:val="bg-BG"/>
        </w:rPr>
        <w:t>При подаване на офертата и приемането й върху плика се отбелязва входящ номер</w:t>
      </w:r>
      <w:r w:rsidR="00802140" w:rsidRPr="00CB03F5">
        <w:rPr>
          <w:color w:val="auto"/>
          <w:lang w:val="bg-BG"/>
        </w:rPr>
        <w:t xml:space="preserve"> и </w:t>
      </w:r>
      <w:r w:rsidR="006A4F96" w:rsidRPr="00CB03F5">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p>
    <w:p w14:paraId="6A3147E0" w14:textId="70045D3E" w:rsidR="006A4F96" w:rsidRPr="00CB03F5" w:rsidRDefault="00C23C67" w:rsidP="00FC0EE5">
      <w:pPr>
        <w:pStyle w:val="Default"/>
        <w:tabs>
          <w:tab w:val="left" w:pos="0"/>
        </w:tabs>
        <w:ind w:right="-475"/>
        <w:jc w:val="both"/>
        <w:rPr>
          <w:color w:val="auto"/>
          <w:lang w:val="bg-BG"/>
        </w:rPr>
      </w:pPr>
      <w:r w:rsidRPr="00CB03F5">
        <w:rPr>
          <w:bCs/>
          <w:color w:val="auto"/>
          <w:lang w:val="bg-BG"/>
        </w:rPr>
        <w:t>9</w:t>
      </w:r>
      <w:r w:rsidR="006A4F96" w:rsidRPr="00CB03F5">
        <w:rPr>
          <w:bCs/>
          <w:color w:val="auto"/>
          <w:lang w:val="bg-BG"/>
        </w:rPr>
        <w:t xml:space="preserve">.2. </w:t>
      </w:r>
      <w:r w:rsidR="006A4F96" w:rsidRPr="00CB03F5">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7F9F5DFF" w14:textId="584017BF" w:rsidR="006A4F96" w:rsidRPr="00CB03F5" w:rsidRDefault="00C23C67" w:rsidP="00FC0EE5">
      <w:pPr>
        <w:pStyle w:val="Default"/>
        <w:tabs>
          <w:tab w:val="left" w:pos="0"/>
        </w:tabs>
        <w:ind w:right="-475"/>
        <w:jc w:val="both"/>
        <w:rPr>
          <w:color w:val="auto"/>
          <w:lang w:val="bg-BG"/>
        </w:rPr>
      </w:pPr>
      <w:r w:rsidRPr="00CB03F5">
        <w:rPr>
          <w:bCs/>
          <w:color w:val="auto"/>
          <w:lang w:val="bg-BG"/>
        </w:rPr>
        <w:t>9</w:t>
      </w:r>
      <w:r w:rsidR="006A4F96" w:rsidRPr="00CB03F5">
        <w:rPr>
          <w:bCs/>
          <w:color w:val="auto"/>
          <w:lang w:val="bg-BG"/>
        </w:rPr>
        <w:t xml:space="preserve">.3. </w:t>
      </w:r>
      <w:r w:rsidR="006A4F96" w:rsidRPr="00CB03F5">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w:t>
      </w:r>
      <w:r w:rsidR="00B647A7" w:rsidRPr="00CB03F5">
        <w:rPr>
          <w:color w:val="auto"/>
          <w:lang w:val="bg-BG"/>
        </w:rPr>
        <w:t>В</w:t>
      </w:r>
      <w:r w:rsidR="006A4F96" w:rsidRPr="00CB03F5">
        <w:rPr>
          <w:color w:val="auto"/>
          <w:lang w:val="bg-BG"/>
        </w:rPr>
        <w:t xml:space="preserve">ъзложителя и присъстващите лица. Офертите на лицата от списъка се приемат. </w:t>
      </w:r>
    </w:p>
    <w:p w14:paraId="1FE608FC" w14:textId="3EA12EFF" w:rsidR="006A4F96" w:rsidRPr="00CB03F5" w:rsidRDefault="00C23C67" w:rsidP="00FC0EE5">
      <w:pPr>
        <w:pStyle w:val="Default"/>
        <w:tabs>
          <w:tab w:val="left" w:pos="0"/>
        </w:tabs>
        <w:ind w:right="-475"/>
        <w:jc w:val="both"/>
        <w:rPr>
          <w:color w:val="auto"/>
          <w:lang w:val="bg-BG"/>
        </w:rPr>
      </w:pPr>
      <w:r w:rsidRPr="00CB03F5">
        <w:rPr>
          <w:bCs/>
          <w:color w:val="auto"/>
          <w:lang w:val="bg-BG"/>
        </w:rPr>
        <w:t>9</w:t>
      </w:r>
      <w:r w:rsidR="00CD738D" w:rsidRPr="00CB03F5">
        <w:rPr>
          <w:bCs/>
          <w:color w:val="auto"/>
          <w:lang w:val="bg-BG"/>
        </w:rPr>
        <w:t>.</w:t>
      </w:r>
      <w:r w:rsidR="006A4F96" w:rsidRPr="00CB03F5">
        <w:rPr>
          <w:bCs/>
          <w:color w:val="auto"/>
          <w:lang w:val="bg-BG"/>
        </w:rPr>
        <w:t>4.</w:t>
      </w:r>
      <w:r w:rsidR="006A4F96" w:rsidRPr="00CB03F5">
        <w:rPr>
          <w:b/>
          <w:bCs/>
          <w:color w:val="auto"/>
          <w:lang w:val="bg-BG"/>
        </w:rPr>
        <w:t xml:space="preserve"> </w:t>
      </w:r>
      <w:r w:rsidR="006A4F96" w:rsidRPr="00CB03F5">
        <w:rPr>
          <w:color w:val="auto"/>
          <w:lang w:val="bg-BG"/>
        </w:rPr>
        <w:t xml:space="preserve">Не се допуска приемане на оферти от лица, които не са включени в списъка по т. </w:t>
      </w:r>
      <w:r w:rsidR="005F5D00" w:rsidRPr="00CB03F5">
        <w:rPr>
          <w:color w:val="auto"/>
          <w:lang w:val="bg-BG"/>
        </w:rPr>
        <w:t>9</w:t>
      </w:r>
      <w:r w:rsidR="006A4F96" w:rsidRPr="00CB03F5">
        <w:rPr>
          <w:color w:val="auto"/>
          <w:lang w:val="bg-BG"/>
        </w:rPr>
        <w:t xml:space="preserve">.3. </w:t>
      </w:r>
    </w:p>
    <w:p w14:paraId="51468C23" w14:textId="77777777" w:rsidR="00DD525C" w:rsidRPr="00CB03F5" w:rsidRDefault="00DD525C" w:rsidP="00FC0EE5">
      <w:pPr>
        <w:pStyle w:val="Default"/>
        <w:tabs>
          <w:tab w:val="left" w:pos="0"/>
        </w:tabs>
        <w:ind w:right="-475"/>
        <w:jc w:val="both"/>
        <w:rPr>
          <w:color w:val="auto"/>
          <w:lang w:val="bg-BG"/>
        </w:rPr>
      </w:pPr>
    </w:p>
    <w:p w14:paraId="56F35D13" w14:textId="07FDCAD8" w:rsidR="006A4F96" w:rsidRPr="00CB03F5" w:rsidRDefault="00C23C67" w:rsidP="00FC0EE5">
      <w:pPr>
        <w:pStyle w:val="Default"/>
        <w:tabs>
          <w:tab w:val="left" w:pos="0"/>
        </w:tabs>
        <w:ind w:right="-475"/>
        <w:jc w:val="both"/>
        <w:rPr>
          <w:color w:val="auto"/>
          <w:lang w:val="bg-BG"/>
        </w:rPr>
      </w:pPr>
      <w:r w:rsidRPr="00CB03F5">
        <w:rPr>
          <w:b/>
          <w:bCs/>
          <w:color w:val="auto"/>
          <w:lang w:val="bg-BG"/>
        </w:rPr>
        <w:t>10</w:t>
      </w:r>
      <w:r w:rsidR="006A4F96" w:rsidRPr="00CB03F5">
        <w:rPr>
          <w:b/>
          <w:bCs/>
          <w:color w:val="auto"/>
          <w:lang w:val="bg-BG"/>
        </w:rPr>
        <w:t xml:space="preserve">. Отваряне на офертите </w:t>
      </w:r>
    </w:p>
    <w:p w14:paraId="51467E37" w14:textId="2E5B7119" w:rsidR="006A4F96" w:rsidRPr="00CB03F5" w:rsidRDefault="00C23C67" w:rsidP="00FC0EE5">
      <w:pPr>
        <w:pStyle w:val="Default"/>
        <w:tabs>
          <w:tab w:val="left" w:pos="0"/>
        </w:tabs>
        <w:ind w:right="-475"/>
        <w:jc w:val="both"/>
        <w:rPr>
          <w:color w:val="auto"/>
          <w:lang w:val="bg-BG"/>
        </w:rPr>
      </w:pPr>
      <w:r w:rsidRPr="00CB03F5">
        <w:rPr>
          <w:bCs/>
          <w:color w:val="auto"/>
          <w:lang w:val="bg-BG"/>
        </w:rPr>
        <w:t>10</w:t>
      </w:r>
      <w:r w:rsidR="006A4F96" w:rsidRPr="00CB03F5">
        <w:rPr>
          <w:bCs/>
          <w:color w:val="auto"/>
          <w:lang w:val="bg-BG"/>
        </w:rPr>
        <w:t>.1.</w:t>
      </w:r>
      <w:r w:rsidR="006A4F96" w:rsidRPr="00CB03F5">
        <w:rPr>
          <w:b/>
          <w:bCs/>
          <w:color w:val="auto"/>
          <w:lang w:val="bg-BG"/>
        </w:rPr>
        <w:t xml:space="preserve"> </w:t>
      </w:r>
      <w:r w:rsidR="006A4F96" w:rsidRPr="00CB03F5">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1864D56E" w14:textId="3426CF60" w:rsidR="006A4F96" w:rsidRPr="00CB03F5" w:rsidRDefault="00C23C67" w:rsidP="00FC0EE5">
      <w:pPr>
        <w:tabs>
          <w:tab w:val="left" w:pos="0"/>
        </w:tabs>
        <w:spacing w:after="160"/>
        <w:ind w:right="-475"/>
        <w:jc w:val="both"/>
      </w:pPr>
      <w:r w:rsidRPr="00CB03F5">
        <w:rPr>
          <w:bCs/>
        </w:rPr>
        <w:t>10</w:t>
      </w:r>
      <w:r w:rsidR="006A4F96" w:rsidRPr="00CB03F5">
        <w:rPr>
          <w:bCs/>
        </w:rPr>
        <w:t>.2.</w:t>
      </w:r>
      <w:r w:rsidR="006A4F96" w:rsidRPr="00CB03F5">
        <w:rPr>
          <w:b/>
          <w:bCs/>
        </w:rPr>
        <w:t xml:space="preserve"> </w:t>
      </w:r>
      <w:r w:rsidR="006A4F96" w:rsidRPr="00CB03F5">
        <w:t>Отварянето на офертите се извършва на закрито заседание на комисията.</w:t>
      </w:r>
    </w:p>
    <w:p w14:paraId="7BEF9C0C" w14:textId="77777777" w:rsidR="005F5D00" w:rsidRPr="00FC7AB5" w:rsidRDefault="005F5D00" w:rsidP="00FC0EE5">
      <w:pPr>
        <w:tabs>
          <w:tab w:val="left" w:pos="0"/>
        </w:tabs>
        <w:ind w:right="-475"/>
        <w:jc w:val="both"/>
        <w:rPr>
          <w:highlight w:val="yellow"/>
        </w:rPr>
      </w:pPr>
    </w:p>
    <w:tbl>
      <w:tblPr>
        <w:tblStyle w:val="af2"/>
        <w:tblW w:w="4783" w:type="pct"/>
        <w:tblInd w:w="421" w:type="dxa"/>
        <w:tblLook w:val="04A0" w:firstRow="1" w:lastRow="0" w:firstColumn="1" w:lastColumn="0" w:noHBand="0" w:noVBand="1"/>
      </w:tblPr>
      <w:tblGrid>
        <w:gridCol w:w="9299"/>
      </w:tblGrid>
      <w:tr w:rsidR="005F5D00" w:rsidRPr="00FC7AB5" w14:paraId="0A8CCF36" w14:textId="77777777" w:rsidTr="00C8161C">
        <w:trPr>
          <w:trHeight w:val="525"/>
        </w:trPr>
        <w:tc>
          <w:tcPr>
            <w:tcW w:w="5000" w:type="pct"/>
          </w:tcPr>
          <w:p w14:paraId="339B1E34" w14:textId="77777777" w:rsidR="005F5D00" w:rsidRPr="00201758" w:rsidRDefault="005F5D00" w:rsidP="00FC0EE5">
            <w:pPr>
              <w:tabs>
                <w:tab w:val="left" w:pos="0"/>
              </w:tabs>
              <w:spacing w:after="160"/>
              <w:ind w:right="-475"/>
              <w:jc w:val="center"/>
              <w:rPr>
                <w:b/>
                <w:lang w:val="bg-BG"/>
              </w:rPr>
            </w:pPr>
            <w:r w:rsidRPr="00201758">
              <w:rPr>
                <w:b/>
                <w:lang w:val="bg-BG"/>
              </w:rPr>
              <w:t>ІV. ИЗИСКВАНИЯ КЪМ ИЗПЪЛНЕНИЕТО НА ПОРЪЧКАТ</w:t>
            </w:r>
            <w:r w:rsidR="00C8161C" w:rsidRPr="00201758">
              <w:rPr>
                <w:b/>
                <w:lang w:val="bg-BG"/>
              </w:rPr>
              <w:t>А</w:t>
            </w:r>
          </w:p>
          <w:p w14:paraId="3CCFCA33" w14:textId="41C1E298" w:rsidR="00FE33CC" w:rsidRPr="00FC7AB5" w:rsidRDefault="00201758" w:rsidP="00FC0EE5">
            <w:pPr>
              <w:tabs>
                <w:tab w:val="left" w:pos="0"/>
              </w:tabs>
              <w:spacing w:after="160"/>
              <w:ind w:right="-475"/>
              <w:jc w:val="center"/>
              <w:rPr>
                <w:b/>
                <w:highlight w:val="yellow"/>
                <w:lang w:val="bg-BG"/>
              </w:rPr>
            </w:pPr>
            <w:r w:rsidRPr="00201758">
              <w:rPr>
                <w:b/>
                <w:lang w:val="bg-BG"/>
              </w:rPr>
              <w:t>ТЕХНИЧЕСКА СПЕЦИФИКАЦИЯ</w:t>
            </w:r>
          </w:p>
        </w:tc>
      </w:tr>
    </w:tbl>
    <w:p w14:paraId="7347E55C" w14:textId="77777777" w:rsidR="00A90DDD" w:rsidRPr="00FC7AB5" w:rsidRDefault="00A90DDD" w:rsidP="00FC0EE5">
      <w:pPr>
        <w:tabs>
          <w:tab w:val="left" w:pos="0"/>
        </w:tabs>
        <w:ind w:right="-475"/>
        <w:jc w:val="both"/>
        <w:rPr>
          <w:b/>
          <w:highlight w:val="yellow"/>
        </w:rPr>
      </w:pPr>
    </w:p>
    <w:p w14:paraId="5828435F" w14:textId="77777777" w:rsidR="00E82F57" w:rsidRPr="00230A08" w:rsidRDefault="00E82F57" w:rsidP="00FC0EE5">
      <w:pPr>
        <w:tabs>
          <w:tab w:val="left" w:pos="0"/>
        </w:tabs>
        <w:ind w:right="-475"/>
        <w:jc w:val="both"/>
        <w:rPr>
          <w:b/>
        </w:rPr>
      </w:pPr>
      <w:r w:rsidRPr="00230A08">
        <w:rPr>
          <w:b/>
        </w:rPr>
        <w:t>1. Общи изисквания:</w:t>
      </w:r>
    </w:p>
    <w:p w14:paraId="1BAD6CE7" w14:textId="2BC572A3" w:rsidR="00E82F57" w:rsidRPr="00C858CD" w:rsidRDefault="00E82F57" w:rsidP="00FC0EE5">
      <w:pPr>
        <w:tabs>
          <w:tab w:val="left" w:pos="0"/>
        </w:tabs>
        <w:ind w:right="-475"/>
        <w:jc w:val="both"/>
        <w:rPr>
          <w:i/>
        </w:rPr>
      </w:pPr>
      <w:r w:rsidRPr="00C858CD">
        <w:rPr>
          <w:b/>
          <w:bCs/>
        </w:rPr>
        <w:t>1.1.</w:t>
      </w:r>
      <w:r w:rsidRPr="00C858CD">
        <w:t xml:space="preserve"> Предметът на настоящата поръчка е избор на изпълнител в  процедура за възлагане на с предмет</w:t>
      </w:r>
      <w:r w:rsidRPr="00C858CD">
        <w:rPr>
          <w:i/>
        </w:rPr>
        <w:t>:</w:t>
      </w:r>
      <w:r w:rsidR="009E0F6E">
        <w:rPr>
          <w:i/>
        </w:rPr>
        <w:t xml:space="preserve"> </w:t>
      </w:r>
      <w:r w:rsidR="00CA09E8" w:rsidRPr="00CA09E8">
        <w:rPr>
          <w:i/>
        </w:rPr>
        <w:t>„Изработване на технически проект за отстраняване на на участъци с аквапланинг от км 0+000 до км 55+627 на АМ “Тракия“</w:t>
      </w:r>
      <w:r w:rsidR="00CA09E8">
        <w:rPr>
          <w:i/>
        </w:rPr>
        <w:t>.</w:t>
      </w:r>
    </w:p>
    <w:p w14:paraId="6737A824" w14:textId="77777777" w:rsidR="00E82F57" w:rsidRPr="002068F9" w:rsidRDefault="00E82F57" w:rsidP="00FC0EE5">
      <w:pPr>
        <w:tabs>
          <w:tab w:val="left" w:pos="0"/>
        </w:tabs>
        <w:ind w:right="-475"/>
        <w:jc w:val="both"/>
        <w:rPr>
          <w:b/>
        </w:rPr>
      </w:pPr>
      <w:r w:rsidRPr="002068F9">
        <w:rPr>
          <w:b/>
        </w:rPr>
        <w:t>1.2 Изпълнението на проектантските дейности е необходимо да отговаря на следните изисквания:</w:t>
      </w:r>
    </w:p>
    <w:p w14:paraId="2362CD25" w14:textId="4FB2D063" w:rsidR="00E82F57" w:rsidRPr="002068F9" w:rsidRDefault="002068F9" w:rsidP="00FC0EE5">
      <w:pPr>
        <w:tabs>
          <w:tab w:val="left" w:pos="0"/>
        </w:tabs>
        <w:ind w:right="-475"/>
        <w:jc w:val="both"/>
        <w:rPr>
          <w:bCs/>
        </w:rPr>
      </w:pPr>
      <w:r w:rsidRPr="002068F9">
        <w:rPr>
          <w:b/>
        </w:rPr>
        <w:t>1</w:t>
      </w:r>
      <w:r w:rsidR="00E82F57" w:rsidRPr="002068F9">
        <w:rPr>
          <w:b/>
        </w:rPr>
        <w:t>.</w:t>
      </w:r>
      <w:r w:rsidR="00E82F57" w:rsidRPr="002068F9">
        <w:rPr>
          <w:b/>
          <w:bCs/>
        </w:rPr>
        <w:t>2.</w:t>
      </w:r>
      <w:r w:rsidRPr="002068F9">
        <w:rPr>
          <w:b/>
          <w:bCs/>
        </w:rPr>
        <w:t>1</w:t>
      </w:r>
      <w:r w:rsidR="00E82F57" w:rsidRPr="002068F9">
        <w:rPr>
          <w:b/>
          <w:bCs/>
        </w:rPr>
        <w:t xml:space="preserve"> </w:t>
      </w:r>
      <w:r w:rsidR="00E82F57" w:rsidRPr="002068F9">
        <w:rPr>
          <w:bCs/>
        </w:rPr>
        <w:t>В решение</w:t>
      </w:r>
      <w:r w:rsidRPr="002068F9">
        <w:rPr>
          <w:bCs/>
        </w:rPr>
        <w:t>то си</w:t>
      </w:r>
      <w:r w:rsidR="00E82F57" w:rsidRPr="002068F9">
        <w:rPr>
          <w:bCs/>
        </w:rPr>
        <w:t>, участникът избран за изпълнител, трябва да предложи оптимизиране на проектн</w:t>
      </w:r>
      <w:r>
        <w:rPr>
          <w:bCs/>
        </w:rPr>
        <w:t>ата документация към момента</w:t>
      </w:r>
      <w:r w:rsidR="00E82F57" w:rsidRPr="002068F9">
        <w:rPr>
          <w:bCs/>
        </w:rPr>
        <w:t xml:space="preserve">  и да се съобрази с конкретните теренни условия</w:t>
      </w:r>
      <w:r w:rsidRPr="002068F9">
        <w:rPr>
          <w:bCs/>
        </w:rPr>
        <w:t>.</w:t>
      </w:r>
    </w:p>
    <w:p w14:paraId="53FEB7E3" w14:textId="5B73DB33" w:rsidR="00E82F57" w:rsidRPr="002068F9" w:rsidRDefault="00E82F57" w:rsidP="00FC0EE5">
      <w:pPr>
        <w:tabs>
          <w:tab w:val="left" w:pos="0"/>
        </w:tabs>
        <w:ind w:right="-475"/>
        <w:jc w:val="both"/>
        <w:rPr>
          <w:bCs/>
        </w:rPr>
      </w:pPr>
      <w:r w:rsidRPr="002068F9">
        <w:rPr>
          <w:b/>
        </w:rPr>
        <w:t>1.</w:t>
      </w:r>
      <w:r w:rsidRPr="002068F9">
        <w:rPr>
          <w:b/>
          <w:bCs/>
        </w:rPr>
        <w:t>2.</w:t>
      </w:r>
      <w:r w:rsidR="002068F9" w:rsidRPr="002068F9">
        <w:rPr>
          <w:b/>
          <w:bCs/>
        </w:rPr>
        <w:t>2</w:t>
      </w:r>
      <w:r w:rsidRPr="002068F9">
        <w:rPr>
          <w:b/>
          <w:bCs/>
        </w:rPr>
        <w:t xml:space="preserve">. </w:t>
      </w:r>
      <w:r w:rsidRPr="002068F9">
        <w:rPr>
          <w:bCs/>
        </w:rPr>
        <w:t>Техническият проект да бъде съобразен с одобрен</w:t>
      </w:r>
      <w:r w:rsidR="002A21EF">
        <w:rPr>
          <w:bCs/>
        </w:rPr>
        <w:t>о</w:t>
      </w:r>
      <w:r w:rsidRPr="002068F9">
        <w:rPr>
          <w:bCs/>
        </w:rPr>
        <w:t xml:space="preserve"> от Възложителя решение</w:t>
      </w:r>
      <w:r w:rsidRPr="002068F9">
        <w:rPr>
          <w:b/>
          <w:bCs/>
        </w:rPr>
        <w:t xml:space="preserve">, </w:t>
      </w:r>
      <w:r w:rsidRPr="002068F9">
        <w:rPr>
          <w:bCs/>
        </w:rPr>
        <w:t xml:space="preserve">технология на изпълнение и </w:t>
      </w:r>
      <w:r w:rsidR="002068F9" w:rsidRPr="002068F9">
        <w:rPr>
          <w:bCs/>
        </w:rPr>
        <w:t>да</w:t>
      </w:r>
      <w:r w:rsidRPr="002068F9">
        <w:rPr>
          <w:bCs/>
        </w:rPr>
        <w:t xml:space="preserve"> бъде извършвано качествено и съгласно ТС на АПИ.</w:t>
      </w:r>
    </w:p>
    <w:p w14:paraId="0DE34113" w14:textId="77777777" w:rsidR="0061365E" w:rsidRDefault="0061365E" w:rsidP="00FC0EE5">
      <w:pPr>
        <w:tabs>
          <w:tab w:val="left" w:pos="0"/>
        </w:tabs>
        <w:ind w:right="-475"/>
        <w:jc w:val="both"/>
        <w:rPr>
          <w:b/>
        </w:rPr>
      </w:pPr>
    </w:p>
    <w:p w14:paraId="2281C44F" w14:textId="2D0E0504" w:rsidR="005F5D00" w:rsidRPr="00CB03F5" w:rsidRDefault="005F5D00" w:rsidP="00FC0EE5">
      <w:pPr>
        <w:tabs>
          <w:tab w:val="left" w:pos="0"/>
        </w:tabs>
        <w:ind w:right="-475"/>
        <w:jc w:val="both"/>
        <w:rPr>
          <w:b/>
        </w:rPr>
      </w:pPr>
      <w:r w:rsidRPr="00CB03F5">
        <w:rPr>
          <w:b/>
        </w:rPr>
        <w:t>2. Срокове и място на изпълнение</w:t>
      </w:r>
    </w:p>
    <w:p w14:paraId="6754D567" w14:textId="77777777" w:rsidR="005F5D00" w:rsidRPr="00CB03F5" w:rsidRDefault="005F5D00" w:rsidP="00FC0EE5">
      <w:pPr>
        <w:tabs>
          <w:tab w:val="left" w:pos="0"/>
        </w:tabs>
        <w:ind w:right="-475"/>
        <w:jc w:val="both"/>
        <w:rPr>
          <w:b/>
        </w:rPr>
      </w:pPr>
      <w:r w:rsidRPr="00CB03F5">
        <w:rPr>
          <w:b/>
        </w:rPr>
        <w:t xml:space="preserve">2.1. Срокове </w:t>
      </w:r>
    </w:p>
    <w:p w14:paraId="3C8BADEE" w14:textId="3D511EB6" w:rsidR="005F5D00" w:rsidRPr="00CB03F5" w:rsidRDefault="005F5D00" w:rsidP="00FC0EE5">
      <w:pPr>
        <w:tabs>
          <w:tab w:val="left" w:pos="0"/>
        </w:tabs>
        <w:ind w:right="-475"/>
        <w:jc w:val="both"/>
      </w:pPr>
      <w:r w:rsidRPr="00D949C0">
        <w:t xml:space="preserve">Спечелилият участник се задължава да завърши </w:t>
      </w:r>
      <w:r w:rsidR="00A27CFA" w:rsidRPr="00D949C0">
        <w:t>дейностите в обхвата</w:t>
      </w:r>
      <w:r w:rsidRPr="00D949C0">
        <w:t xml:space="preserve"> на настоящата поръчка в оферирания срок </w:t>
      </w:r>
      <w:r w:rsidR="00A27CFA" w:rsidRPr="00D949C0">
        <w:t>в календарни дни</w:t>
      </w:r>
      <w:r w:rsidRPr="00D949C0">
        <w:t>.</w:t>
      </w:r>
    </w:p>
    <w:p w14:paraId="753D5CA8" w14:textId="77777777" w:rsidR="005F5D00" w:rsidRPr="00CB03F5" w:rsidRDefault="005F5D00" w:rsidP="00FC0EE5">
      <w:pPr>
        <w:tabs>
          <w:tab w:val="left" w:pos="0"/>
        </w:tabs>
        <w:ind w:right="-475"/>
        <w:jc w:val="both"/>
        <w:rPr>
          <w:b/>
        </w:rPr>
      </w:pPr>
    </w:p>
    <w:p w14:paraId="559C514F" w14:textId="22D58ADF" w:rsidR="005F5D00" w:rsidRPr="00CB03F5" w:rsidRDefault="005F5D00" w:rsidP="00FC0EE5">
      <w:pPr>
        <w:tabs>
          <w:tab w:val="left" w:pos="0"/>
        </w:tabs>
        <w:ind w:right="-475"/>
        <w:jc w:val="both"/>
        <w:rPr>
          <w:b/>
        </w:rPr>
      </w:pPr>
      <w:r w:rsidRPr="00CB03F5">
        <w:rPr>
          <w:b/>
        </w:rPr>
        <w:t xml:space="preserve">2.2. Място </w:t>
      </w:r>
    </w:p>
    <w:p w14:paraId="68E83956" w14:textId="69849AB6" w:rsidR="005F5D00" w:rsidRDefault="005F5D00" w:rsidP="00FC0EE5">
      <w:pPr>
        <w:tabs>
          <w:tab w:val="left" w:pos="0"/>
        </w:tabs>
        <w:ind w:right="-475"/>
        <w:jc w:val="both"/>
      </w:pPr>
      <w:r w:rsidRPr="00CB03F5">
        <w:t>Мястото на изпълнение е обект</w:t>
      </w:r>
      <w:r w:rsidR="005E3C3D" w:rsidRPr="00CB03F5">
        <w:t>ите</w:t>
      </w:r>
      <w:r w:rsidRPr="00CB03F5">
        <w:t>: Посочен в  Раздел</w:t>
      </w:r>
      <w:r w:rsidRPr="00CB03F5">
        <w:rPr>
          <w:lang w:val="ru-RU"/>
        </w:rPr>
        <w:t xml:space="preserve"> </w:t>
      </w:r>
      <w:r w:rsidRPr="00CB03F5">
        <w:t>I</w:t>
      </w:r>
      <w:r w:rsidRPr="00CB03F5">
        <w:rPr>
          <w:lang w:val="ru-RU"/>
        </w:rPr>
        <w:t xml:space="preserve">, </w:t>
      </w:r>
      <w:r w:rsidRPr="00CB03F5">
        <w:t xml:space="preserve">точка 1 </w:t>
      </w:r>
    </w:p>
    <w:p w14:paraId="1F302A4F" w14:textId="77777777" w:rsidR="00326834" w:rsidRPr="00CB03F5" w:rsidRDefault="00326834" w:rsidP="00FC0EE5">
      <w:pPr>
        <w:tabs>
          <w:tab w:val="left" w:pos="0"/>
        </w:tabs>
        <w:ind w:right="-475"/>
        <w:jc w:val="both"/>
      </w:pPr>
    </w:p>
    <w:tbl>
      <w:tblPr>
        <w:tblStyle w:val="af2"/>
        <w:tblW w:w="0" w:type="auto"/>
        <w:tblInd w:w="421" w:type="dxa"/>
        <w:tblLook w:val="04A0" w:firstRow="1" w:lastRow="0" w:firstColumn="1" w:lastColumn="0" w:noHBand="0" w:noVBand="1"/>
      </w:tblPr>
      <w:tblGrid>
        <w:gridCol w:w="9300"/>
      </w:tblGrid>
      <w:tr w:rsidR="006A4F96" w:rsidRPr="00201758" w14:paraId="7CE8632A" w14:textId="77777777" w:rsidTr="00A74C79">
        <w:tc>
          <w:tcPr>
            <w:tcW w:w="9300" w:type="dxa"/>
          </w:tcPr>
          <w:p w14:paraId="7429A694" w14:textId="310B6F30" w:rsidR="006A4F96" w:rsidRPr="00201758" w:rsidRDefault="006A4F96" w:rsidP="00FC0EE5">
            <w:pPr>
              <w:tabs>
                <w:tab w:val="left" w:pos="0"/>
              </w:tabs>
              <w:spacing w:after="160"/>
              <w:ind w:right="-475"/>
              <w:jc w:val="center"/>
              <w:rPr>
                <w:b/>
                <w:u w:val="single"/>
                <w:lang w:val="bg-BG"/>
              </w:rPr>
            </w:pPr>
            <w:r w:rsidRPr="00201758">
              <w:rPr>
                <w:b/>
                <w:bCs/>
                <w:lang w:val="bg-BG"/>
              </w:rPr>
              <w:t>V. ПРОВЕЖДАНЕ НА ПРОЦЕДУРАТА</w:t>
            </w:r>
          </w:p>
        </w:tc>
      </w:tr>
    </w:tbl>
    <w:p w14:paraId="7A313592" w14:textId="77777777" w:rsidR="006A4F96" w:rsidRPr="00201758" w:rsidRDefault="006A4F96" w:rsidP="00FC0EE5">
      <w:pPr>
        <w:pStyle w:val="Default"/>
        <w:tabs>
          <w:tab w:val="left" w:pos="0"/>
        </w:tabs>
        <w:ind w:right="-475"/>
        <w:jc w:val="both"/>
        <w:rPr>
          <w:b/>
          <w:bCs/>
          <w:lang w:val="bg-BG"/>
        </w:rPr>
      </w:pPr>
    </w:p>
    <w:p w14:paraId="7B600FBC" w14:textId="25ECED53" w:rsidR="00DA3F21" w:rsidRPr="00201758" w:rsidRDefault="00DA3F21" w:rsidP="00FC0EE5">
      <w:pPr>
        <w:tabs>
          <w:tab w:val="left" w:pos="0"/>
        </w:tabs>
        <w:ind w:right="-475"/>
        <w:jc w:val="both"/>
        <w:rPr>
          <w:color w:val="000000"/>
        </w:rPr>
      </w:pPr>
      <w:r w:rsidRPr="00201758">
        <w:rPr>
          <w:bCs/>
          <w:color w:val="000000"/>
        </w:rPr>
        <w:lastRenderedPageBreak/>
        <w:t>1.1. Процедурата се открива със Заповед на изпълнителния директор</w:t>
      </w:r>
      <w:r w:rsidR="00805492">
        <w:rPr>
          <w:bCs/>
          <w:color w:val="000000"/>
        </w:rPr>
        <w:t xml:space="preserve"> </w:t>
      </w:r>
      <w:r w:rsidRPr="00201758">
        <w:rPr>
          <w:bCs/>
          <w:color w:val="000000"/>
        </w:rPr>
        <w:t xml:space="preserve">на „Автомагистрали“ ЕАД, за провеждане и утвърждаване на документацията. </w:t>
      </w:r>
    </w:p>
    <w:p w14:paraId="2F489FCD" w14:textId="77777777" w:rsidR="00DA3F21" w:rsidRPr="00201758" w:rsidRDefault="00DA3F21" w:rsidP="00FC0EE5">
      <w:pPr>
        <w:tabs>
          <w:tab w:val="left" w:pos="0"/>
        </w:tabs>
        <w:spacing w:before="120" w:after="120"/>
        <w:ind w:right="-475"/>
        <w:contextualSpacing/>
        <w:jc w:val="both"/>
        <w:rPr>
          <w:color w:val="000000"/>
        </w:rPr>
      </w:pPr>
      <w:r w:rsidRPr="00201758">
        <w:rPr>
          <w:color w:val="000000"/>
        </w:rPr>
        <w:t xml:space="preserve">1.4.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201758">
        <w:rPr>
          <w:iCs/>
          <w:color w:val="000000"/>
        </w:rPr>
        <w:t>оригиналът на документацията</w:t>
      </w:r>
      <w:r w:rsidRPr="00201758">
        <w:rPr>
          <w:i/>
          <w:color w:val="000000"/>
        </w:rPr>
        <w:t xml:space="preserve"> </w:t>
      </w:r>
      <w:r w:rsidRPr="00201758">
        <w:rPr>
          <w:color w:val="000000"/>
        </w:rPr>
        <w:t>и др.).</w:t>
      </w:r>
    </w:p>
    <w:p w14:paraId="102742BC" w14:textId="32D7A19A" w:rsidR="00DA3F21" w:rsidRPr="00201758" w:rsidRDefault="00DA3F21" w:rsidP="00FC0EE5">
      <w:pPr>
        <w:tabs>
          <w:tab w:val="left" w:pos="0"/>
        </w:tabs>
        <w:spacing w:before="120" w:after="120"/>
        <w:ind w:right="-475"/>
        <w:contextualSpacing/>
        <w:jc w:val="both"/>
        <w:rPr>
          <w:color w:val="000000"/>
        </w:rPr>
      </w:pPr>
      <w:r w:rsidRPr="00201758">
        <w:rPr>
          <w:color w:val="000000"/>
        </w:rPr>
        <w:t xml:space="preserve">1.5. Проявилите интерес поканени кандидати получават документацията </w:t>
      </w:r>
      <w:r w:rsidR="00E31DCC">
        <w:rPr>
          <w:color w:val="000000"/>
        </w:rPr>
        <w:t>от сайта на дружеството, раздел „Профил на купувача</w:t>
      </w:r>
      <w:r w:rsidR="00720CBB">
        <w:rPr>
          <w:color w:val="000000"/>
        </w:rPr>
        <w:t>“</w:t>
      </w:r>
      <w:r w:rsidR="00E31DCC">
        <w:rPr>
          <w:color w:val="000000"/>
        </w:rPr>
        <w:t>.</w:t>
      </w:r>
    </w:p>
    <w:p w14:paraId="4D37CFCF" w14:textId="77777777" w:rsidR="00DA3F21" w:rsidRPr="00201758" w:rsidRDefault="00DA3F21" w:rsidP="00FC0EE5">
      <w:pPr>
        <w:tabs>
          <w:tab w:val="left" w:pos="0"/>
        </w:tabs>
        <w:spacing w:before="120" w:after="120"/>
        <w:ind w:right="-475"/>
        <w:contextualSpacing/>
        <w:jc w:val="both"/>
        <w:rPr>
          <w:color w:val="000000"/>
        </w:rPr>
      </w:pPr>
      <w:r w:rsidRPr="00201758">
        <w:rPr>
          <w:color w:val="000000"/>
        </w:rPr>
        <w:t xml:space="preserve">1.6.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bookmarkStart w:id="13" w:name="_Hlk49752509"/>
      <w:r w:rsidRPr="00201758">
        <w:rPr>
          <w:color w:val="000000"/>
        </w:rPr>
        <w:t>На всеки един участник, техническия секретар 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bookmarkEnd w:id="13"/>
    </w:p>
    <w:p w14:paraId="409AB3E0" w14:textId="77777777" w:rsidR="00DA3F21" w:rsidRPr="00CB03F5" w:rsidRDefault="00DA3F21" w:rsidP="00FC0EE5">
      <w:pPr>
        <w:pStyle w:val="Default"/>
        <w:tabs>
          <w:tab w:val="left" w:pos="0"/>
        </w:tabs>
        <w:ind w:right="-475"/>
        <w:jc w:val="both"/>
        <w:rPr>
          <w:lang w:val="bg-BG"/>
        </w:rPr>
      </w:pPr>
      <w:r w:rsidRPr="00CB03F5">
        <w:rPr>
          <w:b/>
          <w:bCs/>
          <w:lang w:val="bg-BG"/>
        </w:rPr>
        <w:t xml:space="preserve">2. Комисия за разглеждане, оценка и класиране на офертите </w:t>
      </w:r>
    </w:p>
    <w:p w14:paraId="09F38181" w14:textId="77777777" w:rsidR="00DA3F21" w:rsidRPr="00CB03F5" w:rsidRDefault="00DA3F21" w:rsidP="00FC0EE5">
      <w:pPr>
        <w:pStyle w:val="Default"/>
        <w:tabs>
          <w:tab w:val="left" w:pos="0"/>
        </w:tabs>
        <w:ind w:right="-475"/>
        <w:jc w:val="both"/>
        <w:rPr>
          <w:lang w:val="bg-BG"/>
        </w:rPr>
      </w:pPr>
      <w:r w:rsidRPr="00CB03F5">
        <w:rPr>
          <w:b/>
          <w:bCs/>
          <w:lang w:val="bg-BG"/>
        </w:rPr>
        <w:t xml:space="preserve">2.1. </w:t>
      </w:r>
      <w:r w:rsidRPr="00CB03F5">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0B7136C2" w14:textId="7DE8E3B4" w:rsidR="00DA3F21" w:rsidRPr="00CB03F5" w:rsidRDefault="00DA3F21" w:rsidP="00FC0EE5">
      <w:pPr>
        <w:pStyle w:val="Default"/>
        <w:tabs>
          <w:tab w:val="left" w:pos="0"/>
        </w:tabs>
        <w:ind w:right="-475"/>
        <w:jc w:val="both"/>
        <w:rPr>
          <w:lang w:val="bg-BG"/>
        </w:rPr>
      </w:pPr>
      <w:r w:rsidRPr="00CB03F5">
        <w:rPr>
          <w:b/>
          <w:bCs/>
          <w:lang w:val="bg-BG"/>
        </w:rPr>
        <w:t>2.</w:t>
      </w:r>
      <w:r w:rsidR="00F00A8E" w:rsidRPr="00CB03F5">
        <w:rPr>
          <w:b/>
          <w:bCs/>
          <w:lang w:val="bg-BG"/>
        </w:rPr>
        <w:t>2</w:t>
      </w:r>
      <w:r w:rsidRPr="00CB03F5">
        <w:rPr>
          <w:b/>
          <w:bCs/>
          <w:lang w:val="bg-BG"/>
        </w:rPr>
        <w:t xml:space="preserve">. </w:t>
      </w:r>
      <w:r w:rsidRPr="00CB03F5">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114E580B" w14:textId="0FBD85E1" w:rsidR="00DA3F21" w:rsidRPr="00CB03F5" w:rsidRDefault="00DA3F21" w:rsidP="00FC0EE5">
      <w:pPr>
        <w:pStyle w:val="Default"/>
        <w:tabs>
          <w:tab w:val="left" w:pos="0"/>
        </w:tabs>
        <w:ind w:right="-475"/>
        <w:jc w:val="both"/>
        <w:rPr>
          <w:lang w:val="bg-BG"/>
        </w:rPr>
      </w:pPr>
      <w:r w:rsidRPr="00CB03F5">
        <w:rPr>
          <w:b/>
          <w:bCs/>
          <w:lang w:val="bg-BG"/>
        </w:rPr>
        <w:t>2.</w:t>
      </w:r>
      <w:r w:rsidR="00F00A8E" w:rsidRPr="00CB03F5">
        <w:rPr>
          <w:b/>
          <w:bCs/>
          <w:lang w:val="bg-BG"/>
        </w:rPr>
        <w:t>3</w:t>
      </w:r>
      <w:r w:rsidRPr="00CB03F5">
        <w:rPr>
          <w:b/>
          <w:bCs/>
          <w:lang w:val="bg-BG"/>
        </w:rPr>
        <w:t xml:space="preserve">. </w:t>
      </w:r>
      <w:r w:rsidRPr="00CB03F5">
        <w:rPr>
          <w:lang w:val="bg-BG"/>
        </w:rPr>
        <w:t xml:space="preserve">Членовете на комисията представят на възложителя декларация за съответствие на изискванията по т. </w:t>
      </w:r>
      <w:r w:rsidR="00F00A8E" w:rsidRPr="00CB03F5">
        <w:rPr>
          <w:lang w:val="bg-BG"/>
        </w:rPr>
        <w:t>2.2.</w:t>
      </w:r>
      <w:r w:rsidRPr="00CB03F5">
        <w:rPr>
          <w:lang w:val="bg-BG"/>
        </w:rPr>
        <w:t xml:space="preserve"> след получаване на списъка с участниците и на всеки етап от процедурата, когато настъпи промяната в декларираните обстоятелства. </w:t>
      </w:r>
    </w:p>
    <w:p w14:paraId="05944DE1" w14:textId="437C01B6" w:rsidR="00DA3F21" w:rsidRPr="00CB03F5" w:rsidRDefault="00DA3F21" w:rsidP="00FC0EE5">
      <w:pPr>
        <w:pStyle w:val="Default"/>
        <w:tabs>
          <w:tab w:val="left" w:pos="0"/>
        </w:tabs>
        <w:ind w:right="-475"/>
        <w:jc w:val="both"/>
        <w:rPr>
          <w:lang w:val="bg-BG"/>
        </w:rPr>
      </w:pPr>
      <w:r w:rsidRPr="00CB03F5">
        <w:rPr>
          <w:b/>
          <w:bCs/>
          <w:lang w:val="bg-BG"/>
        </w:rPr>
        <w:t>2.</w:t>
      </w:r>
      <w:r w:rsidR="00F00A8E" w:rsidRPr="00CB03F5">
        <w:rPr>
          <w:b/>
          <w:bCs/>
          <w:lang w:val="bg-BG"/>
        </w:rPr>
        <w:t>4</w:t>
      </w:r>
      <w:r w:rsidRPr="00CB03F5">
        <w:rPr>
          <w:b/>
          <w:bCs/>
          <w:lang w:val="bg-BG"/>
        </w:rPr>
        <w:t xml:space="preserve">. </w:t>
      </w:r>
      <w:r w:rsidRPr="00CB03F5">
        <w:rPr>
          <w:lang w:val="bg-BG"/>
        </w:rPr>
        <w:t xml:space="preserve">Всеки член на комисията е длъжен да си направи самоотвод, когато установи, че: </w:t>
      </w:r>
    </w:p>
    <w:p w14:paraId="257C66D7" w14:textId="77777777" w:rsidR="00DA3F21" w:rsidRPr="00CB03F5" w:rsidRDefault="00DA3F21" w:rsidP="00FC0EE5">
      <w:pPr>
        <w:pStyle w:val="Default"/>
        <w:tabs>
          <w:tab w:val="left" w:pos="0"/>
        </w:tabs>
        <w:ind w:right="-475"/>
        <w:jc w:val="both"/>
        <w:rPr>
          <w:color w:val="auto"/>
          <w:lang w:val="bg-BG"/>
        </w:rPr>
      </w:pPr>
      <w:r w:rsidRPr="00CB03F5">
        <w:rPr>
          <w:lang w:val="bg-BG"/>
        </w:rPr>
        <w:t xml:space="preserve">1. по обективни причини не може да изпълнява задълженията си; </w:t>
      </w:r>
    </w:p>
    <w:p w14:paraId="3081FF21" w14:textId="77777777" w:rsidR="00DA3F21" w:rsidRPr="00CB03F5" w:rsidRDefault="00DA3F21" w:rsidP="00FC0EE5">
      <w:pPr>
        <w:pStyle w:val="Default"/>
        <w:tabs>
          <w:tab w:val="left" w:pos="0"/>
        </w:tabs>
        <w:ind w:right="-475"/>
        <w:jc w:val="both"/>
        <w:rPr>
          <w:color w:val="auto"/>
          <w:lang w:val="bg-BG"/>
        </w:rPr>
      </w:pPr>
      <w:r w:rsidRPr="00CB03F5">
        <w:rPr>
          <w:color w:val="auto"/>
          <w:lang w:val="bg-BG"/>
        </w:rPr>
        <w:t xml:space="preserve">2. е възникнал конфликт на интереси. </w:t>
      </w:r>
    </w:p>
    <w:p w14:paraId="0625513C" w14:textId="37EE185B" w:rsidR="00DA3F21" w:rsidRPr="00CB03F5" w:rsidRDefault="00DA3F21" w:rsidP="00FC0EE5">
      <w:pPr>
        <w:pStyle w:val="Default"/>
        <w:tabs>
          <w:tab w:val="left" w:pos="0"/>
        </w:tabs>
        <w:ind w:right="-475"/>
        <w:jc w:val="both"/>
        <w:rPr>
          <w:color w:val="auto"/>
          <w:lang w:val="bg-BG"/>
        </w:rPr>
      </w:pPr>
      <w:r w:rsidRPr="00CB03F5">
        <w:rPr>
          <w:b/>
          <w:bCs/>
          <w:color w:val="auto"/>
          <w:lang w:val="bg-BG"/>
        </w:rPr>
        <w:t>2.</w:t>
      </w:r>
      <w:r w:rsidR="00F00A8E" w:rsidRPr="00CB03F5">
        <w:rPr>
          <w:b/>
          <w:bCs/>
          <w:color w:val="auto"/>
          <w:lang w:val="bg-BG"/>
        </w:rPr>
        <w:t>5</w:t>
      </w:r>
      <w:r w:rsidRPr="00CB03F5">
        <w:rPr>
          <w:b/>
          <w:bCs/>
          <w:color w:val="auto"/>
          <w:lang w:val="bg-BG"/>
        </w:rPr>
        <w:t xml:space="preserve">. </w:t>
      </w:r>
      <w:r w:rsidRPr="00CB03F5">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60AA1FC5" w14:textId="63E6EDD1" w:rsidR="00DA3F21" w:rsidRPr="00CB03F5" w:rsidRDefault="00DA3F21" w:rsidP="00FC0EE5">
      <w:pPr>
        <w:pStyle w:val="Default"/>
        <w:tabs>
          <w:tab w:val="left" w:pos="0"/>
        </w:tabs>
        <w:ind w:right="-475"/>
        <w:jc w:val="both"/>
        <w:rPr>
          <w:color w:val="auto"/>
          <w:lang w:val="bg-BG"/>
        </w:rPr>
      </w:pPr>
      <w:r w:rsidRPr="00CB03F5">
        <w:rPr>
          <w:b/>
          <w:color w:val="auto"/>
          <w:lang w:val="bg-BG"/>
        </w:rPr>
        <w:t>2.</w:t>
      </w:r>
      <w:r w:rsidR="00F00A8E" w:rsidRPr="00CB03F5">
        <w:rPr>
          <w:b/>
          <w:color w:val="auto"/>
          <w:lang w:val="bg-BG"/>
        </w:rPr>
        <w:t>6</w:t>
      </w:r>
      <w:r w:rsidRPr="00CB03F5">
        <w:rPr>
          <w:b/>
          <w:color w:val="auto"/>
          <w:lang w:val="bg-BG"/>
        </w:rPr>
        <w:t>.</w:t>
      </w:r>
      <w:r w:rsidRPr="00CB03F5">
        <w:rPr>
          <w:color w:val="auto"/>
          <w:lang w:val="bg-BG"/>
        </w:rPr>
        <w:t xml:space="preserve"> Получените оферти се предават от техническия секретар на председателя на</w:t>
      </w:r>
      <w:r w:rsidR="00E31DCC">
        <w:rPr>
          <w:color w:val="auto"/>
          <w:lang w:val="bg-BG"/>
        </w:rPr>
        <w:t xml:space="preserve"> комисията</w:t>
      </w:r>
      <w:r w:rsidRPr="00CB03F5">
        <w:rPr>
          <w:color w:val="auto"/>
          <w:lang w:val="bg-BG"/>
        </w:rPr>
        <w:t>. В случай, че няма такива техническия секретар уведомява председателя на комисията.</w:t>
      </w:r>
    </w:p>
    <w:p w14:paraId="7991B283" w14:textId="32E6CC7C" w:rsidR="00DA3F21" w:rsidRPr="00CB03F5" w:rsidRDefault="00DA3F21" w:rsidP="00FC0EE5">
      <w:pPr>
        <w:pStyle w:val="Default"/>
        <w:tabs>
          <w:tab w:val="left" w:pos="0"/>
        </w:tabs>
        <w:ind w:right="-475"/>
        <w:jc w:val="both"/>
        <w:rPr>
          <w:color w:val="auto"/>
          <w:lang w:val="bg-BG"/>
        </w:rPr>
      </w:pPr>
      <w:r w:rsidRPr="00CB03F5">
        <w:rPr>
          <w:b/>
          <w:color w:val="auto"/>
          <w:lang w:val="bg-BG"/>
        </w:rPr>
        <w:t>2.</w:t>
      </w:r>
      <w:r w:rsidR="00F00A8E" w:rsidRPr="00CB03F5">
        <w:rPr>
          <w:b/>
          <w:color w:val="auto"/>
          <w:lang w:val="bg-BG"/>
        </w:rPr>
        <w:t>7</w:t>
      </w:r>
      <w:r w:rsidRPr="00CB03F5">
        <w:rPr>
          <w:b/>
          <w:color w:val="auto"/>
          <w:lang w:val="bg-BG"/>
        </w:rPr>
        <w:t>.</w:t>
      </w:r>
      <w:r w:rsidRPr="00CB03F5">
        <w:rPr>
          <w:color w:val="auto"/>
          <w:lang w:val="bg-BG"/>
        </w:rPr>
        <w:t xml:space="preserve">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657A45A5" w14:textId="2B61CA72" w:rsidR="00DA3F21" w:rsidRPr="00CB03F5" w:rsidRDefault="00DA3F21" w:rsidP="00FC0EE5">
      <w:pPr>
        <w:pStyle w:val="Default"/>
        <w:tabs>
          <w:tab w:val="left" w:pos="0"/>
        </w:tabs>
        <w:ind w:right="-475"/>
        <w:jc w:val="both"/>
        <w:rPr>
          <w:color w:val="auto"/>
          <w:lang w:val="bg-BG"/>
        </w:rPr>
      </w:pPr>
      <w:r w:rsidRPr="00CB03F5">
        <w:rPr>
          <w:b/>
          <w:color w:val="auto"/>
          <w:lang w:val="bg-BG"/>
        </w:rPr>
        <w:t>2.</w:t>
      </w:r>
      <w:r w:rsidR="00F00A8E" w:rsidRPr="00CB03F5">
        <w:rPr>
          <w:b/>
          <w:color w:val="auto"/>
          <w:lang w:val="bg-BG"/>
        </w:rPr>
        <w:t>8</w:t>
      </w:r>
      <w:r w:rsidRPr="00CB03F5">
        <w:rPr>
          <w:b/>
          <w:color w:val="auto"/>
          <w:lang w:val="bg-BG"/>
        </w:rPr>
        <w:t>.</w:t>
      </w:r>
      <w:r w:rsidRPr="00CB03F5">
        <w:rPr>
          <w:color w:val="auto"/>
          <w:lang w:val="bg-BG"/>
        </w:rPr>
        <w:t xml:space="preserve">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1ECEC71A" w14:textId="5D0F6B28" w:rsidR="00DA3F21" w:rsidRPr="00CB03F5" w:rsidRDefault="00DA3F21" w:rsidP="00FC0EE5">
      <w:pPr>
        <w:pStyle w:val="Default"/>
        <w:tabs>
          <w:tab w:val="left" w:pos="0"/>
        </w:tabs>
        <w:ind w:right="-475"/>
        <w:jc w:val="both"/>
        <w:rPr>
          <w:color w:val="auto"/>
          <w:lang w:val="bg-BG"/>
        </w:rPr>
      </w:pPr>
      <w:r w:rsidRPr="00CB03F5">
        <w:rPr>
          <w:b/>
          <w:color w:val="auto"/>
          <w:lang w:val="bg-BG"/>
        </w:rPr>
        <w:t>2.</w:t>
      </w:r>
      <w:r w:rsidR="00F00A8E" w:rsidRPr="00CB03F5">
        <w:rPr>
          <w:b/>
          <w:color w:val="auto"/>
          <w:lang w:val="bg-BG"/>
        </w:rPr>
        <w:t>9</w:t>
      </w:r>
      <w:r w:rsidRPr="00CB03F5">
        <w:rPr>
          <w:b/>
          <w:color w:val="auto"/>
          <w:lang w:val="bg-BG"/>
        </w:rPr>
        <w:t>.</w:t>
      </w:r>
      <w:r w:rsidRPr="00CB03F5">
        <w:rPr>
          <w:color w:val="auto"/>
          <w:lang w:val="bg-BG"/>
        </w:rPr>
        <w:t xml:space="preserve">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7DB8E318" w14:textId="0714928E" w:rsidR="00DA3F21" w:rsidRPr="00CB03F5" w:rsidRDefault="00DA3F21" w:rsidP="00FC0EE5">
      <w:pPr>
        <w:pStyle w:val="Default"/>
        <w:tabs>
          <w:tab w:val="left" w:pos="0"/>
        </w:tabs>
        <w:ind w:right="-475"/>
        <w:jc w:val="both"/>
        <w:rPr>
          <w:color w:val="auto"/>
          <w:lang w:val="bg-BG"/>
        </w:rPr>
      </w:pPr>
      <w:r w:rsidRPr="00CB03F5">
        <w:rPr>
          <w:b/>
          <w:color w:val="auto"/>
          <w:lang w:val="bg-BG"/>
        </w:rPr>
        <w:t>2.1</w:t>
      </w:r>
      <w:r w:rsidR="00F00A8E" w:rsidRPr="00CB03F5">
        <w:rPr>
          <w:b/>
          <w:color w:val="auto"/>
          <w:lang w:val="bg-BG"/>
        </w:rPr>
        <w:t>0</w:t>
      </w:r>
      <w:r w:rsidRPr="00CB03F5">
        <w:rPr>
          <w:b/>
          <w:color w:val="auto"/>
          <w:lang w:val="bg-BG"/>
        </w:rPr>
        <w:t>.</w:t>
      </w:r>
      <w:r w:rsidRPr="00CB03F5">
        <w:rPr>
          <w:color w:val="auto"/>
          <w:lang w:val="bg-BG"/>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38ED07D4" w14:textId="1D872574" w:rsidR="00DA3F21" w:rsidRPr="00CB03F5" w:rsidRDefault="00DA3F21" w:rsidP="00FC0EE5">
      <w:pPr>
        <w:pStyle w:val="Default"/>
        <w:tabs>
          <w:tab w:val="left" w:pos="0"/>
        </w:tabs>
        <w:ind w:right="-475"/>
        <w:jc w:val="both"/>
        <w:rPr>
          <w:color w:val="auto"/>
          <w:lang w:val="bg-BG"/>
        </w:rPr>
      </w:pPr>
      <w:r w:rsidRPr="00CB03F5">
        <w:rPr>
          <w:b/>
          <w:color w:val="auto"/>
          <w:lang w:val="bg-BG"/>
        </w:rPr>
        <w:t>2.1</w:t>
      </w:r>
      <w:r w:rsidR="00F00A8E" w:rsidRPr="00CB03F5">
        <w:rPr>
          <w:b/>
          <w:color w:val="auto"/>
          <w:lang w:val="bg-BG"/>
        </w:rPr>
        <w:t>1</w:t>
      </w:r>
      <w:r w:rsidRPr="00CB03F5">
        <w:rPr>
          <w:b/>
          <w:color w:val="auto"/>
          <w:lang w:val="bg-BG"/>
        </w:rPr>
        <w:t>.</w:t>
      </w:r>
      <w:r w:rsidRPr="00CB03F5">
        <w:rPr>
          <w:color w:val="auto"/>
          <w:lang w:val="bg-BG"/>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w:t>
      </w:r>
      <w:r w:rsidRPr="003A6B07">
        <w:rPr>
          <w:color w:val="auto"/>
          <w:lang w:val="bg-BG"/>
        </w:rPr>
        <w:t>Протоколът се изготвя в един екземпляр</w:t>
      </w:r>
      <w:r w:rsidRPr="00CB03F5">
        <w:rPr>
          <w:color w:val="auto"/>
          <w:lang w:val="bg-BG"/>
        </w:rPr>
        <w:t xml:space="preserve">. </w:t>
      </w:r>
      <w:r w:rsidRPr="00CB03F5">
        <w:rPr>
          <w:color w:val="auto"/>
          <w:lang w:val="bg-BG"/>
        </w:rPr>
        <w:lastRenderedPageBreak/>
        <w:t xml:space="preserve">Протоколът се завежда с регистрационен номер и се класира в папката с името на обекта/обектите, предмет на процедура. </w:t>
      </w:r>
    </w:p>
    <w:p w14:paraId="78523072" w14:textId="269F3895" w:rsidR="00DA3F21" w:rsidRPr="00CB03F5" w:rsidRDefault="00DA3F21" w:rsidP="00FC0EE5">
      <w:pPr>
        <w:pStyle w:val="Default"/>
        <w:tabs>
          <w:tab w:val="left" w:pos="0"/>
        </w:tabs>
        <w:ind w:right="-475"/>
        <w:jc w:val="both"/>
        <w:rPr>
          <w:color w:val="auto"/>
          <w:lang w:val="bg-BG"/>
        </w:rPr>
      </w:pPr>
      <w:r w:rsidRPr="00CB03F5">
        <w:rPr>
          <w:b/>
          <w:color w:val="auto"/>
          <w:lang w:val="bg-BG"/>
        </w:rPr>
        <w:t>2.1</w:t>
      </w:r>
      <w:r w:rsidR="00F00A8E" w:rsidRPr="00CB03F5">
        <w:rPr>
          <w:b/>
          <w:color w:val="auto"/>
          <w:lang w:val="bg-BG"/>
        </w:rPr>
        <w:t>2</w:t>
      </w:r>
      <w:r w:rsidRPr="00CB03F5">
        <w:rPr>
          <w:b/>
          <w:color w:val="auto"/>
          <w:lang w:val="bg-BG"/>
        </w:rPr>
        <w:t>.</w:t>
      </w:r>
      <w:r w:rsidRPr="00CB03F5">
        <w:rPr>
          <w:color w:val="auto"/>
          <w:lang w:val="bg-BG"/>
        </w:rPr>
        <w:t xml:space="preserve">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27446F93" w14:textId="77777777" w:rsidR="00527BE9" w:rsidRPr="00CB03F5" w:rsidRDefault="00527BE9" w:rsidP="00FC0EE5">
      <w:pPr>
        <w:pStyle w:val="Default"/>
        <w:tabs>
          <w:tab w:val="left" w:pos="0"/>
        </w:tabs>
        <w:ind w:right="-475"/>
        <w:jc w:val="both"/>
        <w:rPr>
          <w:color w:val="auto"/>
          <w:lang w:val="bg-BG"/>
        </w:rPr>
      </w:pPr>
    </w:p>
    <w:tbl>
      <w:tblPr>
        <w:tblStyle w:val="af2"/>
        <w:tblW w:w="0" w:type="auto"/>
        <w:tblInd w:w="421" w:type="dxa"/>
        <w:tblLook w:val="04A0" w:firstRow="1" w:lastRow="0" w:firstColumn="1" w:lastColumn="0" w:noHBand="0" w:noVBand="1"/>
      </w:tblPr>
      <w:tblGrid>
        <w:gridCol w:w="9300"/>
      </w:tblGrid>
      <w:tr w:rsidR="006A4F96" w:rsidRPr="00CB03F5" w14:paraId="6CC3049F" w14:textId="77777777" w:rsidTr="00A74C79">
        <w:tc>
          <w:tcPr>
            <w:tcW w:w="9300" w:type="dxa"/>
          </w:tcPr>
          <w:p w14:paraId="31001F71" w14:textId="1EB54481" w:rsidR="006A4F96" w:rsidRPr="00CB03F5" w:rsidRDefault="00801175" w:rsidP="00FC0EE5">
            <w:pPr>
              <w:tabs>
                <w:tab w:val="left" w:pos="0"/>
              </w:tabs>
              <w:spacing w:after="160"/>
              <w:ind w:right="-475"/>
              <w:jc w:val="center"/>
              <w:rPr>
                <w:b/>
                <w:u w:val="single"/>
                <w:lang w:val="bg-BG"/>
              </w:rPr>
            </w:pPr>
            <w:r w:rsidRPr="00CB03F5">
              <w:rPr>
                <w:b/>
                <w:bCs/>
                <w:lang w:val="bg-BG"/>
              </w:rPr>
              <w:t>V</w:t>
            </w:r>
            <w:r w:rsidR="002C5A6E" w:rsidRPr="00CB03F5">
              <w:rPr>
                <w:b/>
                <w:bCs/>
              </w:rPr>
              <w:t>I</w:t>
            </w:r>
            <w:r w:rsidR="006A4F96" w:rsidRPr="00CB03F5">
              <w:rPr>
                <w:b/>
                <w:bCs/>
                <w:lang w:val="bg-BG"/>
              </w:rPr>
              <w:t>. РЕШЕНИЕ ЗА ИЗБОР НА ИЗПЪЛНИТЕЛ</w:t>
            </w:r>
          </w:p>
        </w:tc>
      </w:tr>
    </w:tbl>
    <w:p w14:paraId="4F5FC27C" w14:textId="77777777" w:rsidR="00A74C79" w:rsidRPr="00CB03F5" w:rsidRDefault="00A74C79" w:rsidP="00FC0EE5">
      <w:pPr>
        <w:pStyle w:val="Default"/>
        <w:tabs>
          <w:tab w:val="left" w:pos="0"/>
        </w:tabs>
        <w:ind w:right="-475"/>
        <w:jc w:val="both"/>
        <w:rPr>
          <w:b/>
          <w:bCs/>
          <w:lang w:val="bg-BG"/>
        </w:rPr>
      </w:pPr>
    </w:p>
    <w:p w14:paraId="1095280C" w14:textId="35B3D784" w:rsidR="006A4F96" w:rsidRPr="00CB03F5" w:rsidRDefault="006A4F96" w:rsidP="00FC0EE5">
      <w:pPr>
        <w:pStyle w:val="Default"/>
        <w:tabs>
          <w:tab w:val="left" w:pos="0"/>
        </w:tabs>
        <w:ind w:right="-475"/>
        <w:jc w:val="both"/>
        <w:rPr>
          <w:lang w:val="bg-BG"/>
        </w:rPr>
      </w:pPr>
      <w:r w:rsidRPr="00CB03F5">
        <w:rPr>
          <w:b/>
          <w:bCs/>
          <w:lang w:val="bg-BG"/>
        </w:rPr>
        <w:t xml:space="preserve">1. Определяне на изпълнител на поръчката </w:t>
      </w:r>
    </w:p>
    <w:p w14:paraId="452E1792" w14:textId="23B0D14C" w:rsidR="006A4F96" w:rsidRPr="00CB03F5" w:rsidRDefault="006A4F96" w:rsidP="00FC0EE5">
      <w:pPr>
        <w:pStyle w:val="Default"/>
        <w:tabs>
          <w:tab w:val="left" w:pos="0"/>
        </w:tabs>
        <w:ind w:right="-475"/>
        <w:jc w:val="both"/>
        <w:rPr>
          <w:lang w:val="bg-BG"/>
        </w:rPr>
      </w:pPr>
      <w:r w:rsidRPr="00CB03F5">
        <w:rPr>
          <w:bCs/>
          <w:lang w:val="bg-BG"/>
        </w:rPr>
        <w:t>1.1.</w:t>
      </w:r>
      <w:r w:rsidRPr="00CB03F5">
        <w:rPr>
          <w:b/>
          <w:bCs/>
          <w:lang w:val="bg-BG"/>
        </w:rPr>
        <w:t xml:space="preserve"> </w:t>
      </w:r>
      <w:r w:rsidR="00F950C5" w:rsidRPr="00CB03F5">
        <w:rPr>
          <w:lang w:val="bg-BG"/>
        </w:rPr>
        <w:t>След</w:t>
      </w:r>
      <w:r w:rsidRPr="00CB03F5">
        <w:rPr>
          <w:lang w:val="bg-BG"/>
        </w:rPr>
        <w:t xml:space="preserve"> утвърждаване на </w:t>
      </w:r>
      <w:r w:rsidR="006F123C" w:rsidRPr="00CB03F5">
        <w:rPr>
          <w:lang w:val="bg-BG"/>
        </w:rPr>
        <w:t xml:space="preserve">протокола </w:t>
      </w:r>
      <w:r w:rsidR="00B647A7" w:rsidRPr="00CB03F5">
        <w:rPr>
          <w:lang w:val="bg-BG"/>
        </w:rPr>
        <w:t>В</w:t>
      </w:r>
      <w:r w:rsidRPr="00CB03F5">
        <w:rPr>
          <w:lang w:val="bg-BG"/>
        </w:rPr>
        <w:t xml:space="preserve">ъзложителят издава решение за определяне на изпълнител или за прекратяване на процедурата. </w:t>
      </w:r>
    </w:p>
    <w:p w14:paraId="144B1342"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t>1.2.</w:t>
      </w:r>
      <w:r w:rsidRPr="00CB03F5">
        <w:rPr>
          <w:b/>
          <w:bCs/>
          <w:color w:val="auto"/>
          <w:lang w:val="bg-BG"/>
        </w:rPr>
        <w:t xml:space="preserve"> </w:t>
      </w:r>
      <w:r w:rsidRPr="00CB03F5">
        <w:rPr>
          <w:color w:val="auto"/>
          <w:lang w:val="bg-BG"/>
        </w:rPr>
        <w:t xml:space="preserve">Възложителят определя за изпълнител на поръчката участник, за когото са изпълнени следните условия: </w:t>
      </w:r>
    </w:p>
    <w:p w14:paraId="1F2E8EF0"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1.2.1. не са налице основанията за отстраняване от процедурата и отговаря на критериите за подбор; </w:t>
      </w:r>
    </w:p>
    <w:p w14:paraId="582E5D5C" w14:textId="7F8B00AB"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1.2.2. офертата на участника е получила най-висока оценка при прилагане на предварително обявените от </w:t>
      </w:r>
      <w:r w:rsidR="00B647A7" w:rsidRPr="00CB03F5">
        <w:rPr>
          <w:color w:val="auto"/>
          <w:lang w:val="bg-BG"/>
        </w:rPr>
        <w:t>В</w:t>
      </w:r>
      <w:r w:rsidRPr="00CB03F5">
        <w:rPr>
          <w:color w:val="auto"/>
          <w:lang w:val="bg-BG"/>
        </w:rPr>
        <w:t xml:space="preserve">ъзложителя условия и избрания критерий за възлагане. </w:t>
      </w:r>
    </w:p>
    <w:p w14:paraId="05C079E7" w14:textId="77777777" w:rsidR="006A4F96" w:rsidRPr="00CB03F5" w:rsidRDefault="006A4F96" w:rsidP="00FC0EE5">
      <w:pPr>
        <w:tabs>
          <w:tab w:val="left" w:pos="0"/>
        </w:tabs>
        <w:spacing w:after="160"/>
        <w:ind w:right="-475"/>
        <w:jc w:val="both"/>
      </w:pPr>
    </w:p>
    <w:tbl>
      <w:tblPr>
        <w:tblStyle w:val="af2"/>
        <w:tblW w:w="0" w:type="auto"/>
        <w:tblInd w:w="421" w:type="dxa"/>
        <w:tblLook w:val="04A0" w:firstRow="1" w:lastRow="0" w:firstColumn="1" w:lastColumn="0" w:noHBand="0" w:noVBand="1"/>
      </w:tblPr>
      <w:tblGrid>
        <w:gridCol w:w="9300"/>
      </w:tblGrid>
      <w:tr w:rsidR="006A4F96" w:rsidRPr="00CB03F5" w14:paraId="64E34C94" w14:textId="77777777" w:rsidTr="00A74C79">
        <w:tc>
          <w:tcPr>
            <w:tcW w:w="9300" w:type="dxa"/>
          </w:tcPr>
          <w:p w14:paraId="44114079" w14:textId="2B11C7F4" w:rsidR="006A4F96" w:rsidRPr="00CB03F5" w:rsidRDefault="006A4F96" w:rsidP="00FC0EE5">
            <w:pPr>
              <w:tabs>
                <w:tab w:val="left" w:pos="0"/>
              </w:tabs>
              <w:spacing w:after="160"/>
              <w:ind w:right="-475"/>
              <w:jc w:val="center"/>
              <w:rPr>
                <w:b/>
                <w:u w:val="single"/>
                <w:lang w:val="bg-BG"/>
              </w:rPr>
            </w:pPr>
            <w:r w:rsidRPr="00CB03F5">
              <w:rPr>
                <w:b/>
                <w:bCs/>
                <w:lang w:val="bg-BG"/>
              </w:rPr>
              <w:t>VІ</w:t>
            </w:r>
            <w:r w:rsidR="002C5A6E" w:rsidRPr="00CB03F5">
              <w:rPr>
                <w:b/>
                <w:bCs/>
              </w:rPr>
              <w:t>I</w:t>
            </w:r>
            <w:r w:rsidRPr="00CB03F5">
              <w:rPr>
                <w:b/>
                <w:bCs/>
                <w:lang w:val="bg-BG"/>
              </w:rPr>
              <w:t>. СКЛЮЧВАНЕ НА ДОГОВОР</w:t>
            </w:r>
          </w:p>
        </w:tc>
      </w:tr>
    </w:tbl>
    <w:p w14:paraId="6634C38D" w14:textId="77777777" w:rsidR="006A4F96" w:rsidRPr="00CB03F5" w:rsidRDefault="006A4F96" w:rsidP="00FC0EE5">
      <w:pPr>
        <w:pStyle w:val="Default"/>
        <w:tabs>
          <w:tab w:val="left" w:pos="0"/>
        </w:tabs>
        <w:ind w:right="-475"/>
        <w:jc w:val="both"/>
        <w:rPr>
          <w:lang w:val="bg-BG"/>
        </w:rPr>
      </w:pPr>
      <w:r w:rsidRPr="00CB03F5">
        <w:rPr>
          <w:b/>
          <w:bCs/>
          <w:lang w:val="bg-BG"/>
        </w:rPr>
        <w:t xml:space="preserve">1. Сключване на договор </w:t>
      </w:r>
    </w:p>
    <w:p w14:paraId="113EF415" w14:textId="77777777" w:rsidR="006A4F96" w:rsidRPr="00CB03F5" w:rsidRDefault="006A4F96" w:rsidP="00FC0EE5">
      <w:pPr>
        <w:pStyle w:val="Default"/>
        <w:tabs>
          <w:tab w:val="left" w:pos="0"/>
        </w:tabs>
        <w:ind w:right="-475"/>
        <w:jc w:val="both"/>
        <w:rPr>
          <w:lang w:val="bg-BG"/>
        </w:rPr>
      </w:pPr>
      <w:r w:rsidRPr="00CB03F5">
        <w:rPr>
          <w:bCs/>
          <w:lang w:val="bg-BG"/>
        </w:rPr>
        <w:t>1.1.</w:t>
      </w:r>
      <w:r w:rsidRPr="00CB03F5">
        <w:rPr>
          <w:b/>
          <w:bCs/>
          <w:lang w:val="bg-BG"/>
        </w:rPr>
        <w:t xml:space="preserve"> </w:t>
      </w:r>
      <w:r w:rsidRPr="00CB03F5">
        <w:rPr>
          <w:lang w:val="bg-BG"/>
        </w:rPr>
        <w:t xml:space="preserve">Възложителят сключва договор с участника, класиран на първо място и определен за изпълнител. </w:t>
      </w:r>
    </w:p>
    <w:p w14:paraId="372686C5" w14:textId="781B3547" w:rsidR="006A4F96" w:rsidRPr="00CB03F5" w:rsidRDefault="006A4F96" w:rsidP="00FC0EE5">
      <w:pPr>
        <w:pStyle w:val="Default"/>
        <w:tabs>
          <w:tab w:val="left" w:pos="0"/>
        </w:tabs>
        <w:ind w:right="-475"/>
        <w:jc w:val="both"/>
        <w:rPr>
          <w:lang w:val="bg-BG"/>
        </w:rPr>
      </w:pPr>
      <w:r w:rsidRPr="00CB03F5">
        <w:rPr>
          <w:bCs/>
          <w:lang w:val="bg-BG"/>
        </w:rPr>
        <w:t>1.2.</w:t>
      </w:r>
      <w:r w:rsidRPr="00CB03F5">
        <w:rPr>
          <w:b/>
          <w:bCs/>
          <w:lang w:val="bg-BG"/>
        </w:rPr>
        <w:t xml:space="preserve"> </w:t>
      </w:r>
      <w:r w:rsidRPr="00CB03F5">
        <w:rPr>
          <w:lang w:val="bg-BG"/>
        </w:rPr>
        <w:t xml:space="preserve">При отказ на участника, класиран на първо място, да сключи договор, </w:t>
      </w:r>
      <w:r w:rsidR="00B647A7" w:rsidRPr="00CB03F5">
        <w:rPr>
          <w:lang w:val="bg-BG"/>
        </w:rPr>
        <w:t>В</w:t>
      </w:r>
      <w:r w:rsidRPr="00CB03F5">
        <w:rPr>
          <w:lang w:val="bg-BG"/>
        </w:rPr>
        <w:t xml:space="preserve">ъзложителят може да прекрати процедурата или да определи за изпълнител втория класиран участник и да сключи договор с него. </w:t>
      </w:r>
    </w:p>
    <w:p w14:paraId="7D0A11F7" w14:textId="71D7CD7C" w:rsidR="006A4F96" w:rsidRPr="00CB03F5" w:rsidRDefault="006A4F96" w:rsidP="00FC0EE5">
      <w:pPr>
        <w:pStyle w:val="Default"/>
        <w:tabs>
          <w:tab w:val="left" w:pos="0"/>
        </w:tabs>
        <w:ind w:right="-475"/>
        <w:jc w:val="both"/>
        <w:rPr>
          <w:lang w:val="bg-BG"/>
        </w:rPr>
      </w:pPr>
      <w:r w:rsidRPr="00CB03F5">
        <w:rPr>
          <w:bCs/>
          <w:lang w:val="bg-BG"/>
        </w:rPr>
        <w:t>1.</w:t>
      </w:r>
      <w:r w:rsidR="000B6356">
        <w:rPr>
          <w:bCs/>
          <w:lang w:val="bg-BG"/>
        </w:rPr>
        <w:t>3</w:t>
      </w:r>
      <w:r w:rsidRPr="00CB03F5">
        <w:rPr>
          <w:bCs/>
          <w:lang w:val="bg-BG"/>
        </w:rPr>
        <w:t>.</w:t>
      </w:r>
      <w:r w:rsidRPr="00CB03F5">
        <w:rPr>
          <w:b/>
          <w:bCs/>
          <w:lang w:val="bg-BG"/>
        </w:rPr>
        <w:t xml:space="preserve"> </w:t>
      </w:r>
      <w:r w:rsidRPr="00CB03F5">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06602F4A" w14:textId="4AB07EDD" w:rsidR="006A4F96" w:rsidRPr="00CB03F5" w:rsidRDefault="006A4F96" w:rsidP="00FC0EE5">
      <w:pPr>
        <w:pStyle w:val="Default"/>
        <w:tabs>
          <w:tab w:val="left" w:pos="0"/>
        </w:tabs>
        <w:ind w:right="-475"/>
        <w:jc w:val="both"/>
        <w:rPr>
          <w:lang w:val="bg-BG"/>
        </w:rPr>
      </w:pPr>
      <w:r w:rsidRPr="00CB03F5">
        <w:rPr>
          <w:bCs/>
          <w:lang w:val="bg-BG"/>
        </w:rPr>
        <w:t>1.</w:t>
      </w:r>
      <w:r w:rsidR="000B6356">
        <w:rPr>
          <w:bCs/>
          <w:lang w:val="bg-BG"/>
        </w:rPr>
        <w:t>4</w:t>
      </w:r>
      <w:r w:rsidRPr="00CB03F5">
        <w:rPr>
          <w:bCs/>
          <w:lang w:val="bg-BG"/>
        </w:rPr>
        <w:t>.</w:t>
      </w:r>
      <w:r w:rsidRPr="00CB03F5">
        <w:rPr>
          <w:b/>
          <w:bCs/>
          <w:lang w:val="bg-BG"/>
        </w:rPr>
        <w:t xml:space="preserve"> </w:t>
      </w:r>
      <w:r w:rsidRPr="00CB03F5">
        <w:rPr>
          <w:lang w:val="bg-BG"/>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3302D56B" w14:textId="5CD89452" w:rsidR="006A4F96" w:rsidRPr="00CB03F5" w:rsidRDefault="006A4F96" w:rsidP="00FC0EE5">
      <w:pPr>
        <w:pStyle w:val="Default"/>
        <w:tabs>
          <w:tab w:val="left" w:pos="0"/>
        </w:tabs>
        <w:ind w:right="-475"/>
        <w:jc w:val="both"/>
        <w:rPr>
          <w:color w:val="auto"/>
          <w:lang w:val="bg-BG"/>
        </w:rPr>
      </w:pPr>
      <w:r w:rsidRPr="00CB03F5">
        <w:rPr>
          <w:b/>
          <w:bCs/>
          <w:lang w:val="bg-BG"/>
        </w:rPr>
        <w:t>2</w:t>
      </w:r>
      <w:r w:rsidR="00DB3768" w:rsidRPr="00CB03F5">
        <w:rPr>
          <w:b/>
          <w:bCs/>
          <w:lang w:val="bg-BG"/>
        </w:rPr>
        <w:t xml:space="preserve">. </w:t>
      </w:r>
      <w:r w:rsidRPr="00CB03F5">
        <w:rPr>
          <w:b/>
          <w:bCs/>
          <w:color w:val="auto"/>
          <w:lang w:val="bg-BG"/>
        </w:rPr>
        <w:t xml:space="preserve">Документи, които избраният изпълнител представя при сключване на договора </w:t>
      </w:r>
    </w:p>
    <w:p w14:paraId="0EC231CE"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t>2.1</w:t>
      </w:r>
      <w:r w:rsidRPr="00CB03F5">
        <w:rPr>
          <w:b/>
          <w:bCs/>
          <w:color w:val="auto"/>
          <w:lang w:val="bg-BG"/>
        </w:rPr>
        <w:t xml:space="preserve">. </w:t>
      </w:r>
      <w:r w:rsidRPr="00CB03F5">
        <w:rPr>
          <w:color w:val="auto"/>
          <w:lang w:val="bg-BG"/>
        </w:rPr>
        <w:t xml:space="preserve">Преди сключването на договора, участникът, определен за изпълнител, представя следните документи: </w:t>
      </w:r>
    </w:p>
    <w:p w14:paraId="4AFD6DB3"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2.1.1. свидетелство за съдимост; </w:t>
      </w:r>
    </w:p>
    <w:p w14:paraId="776638E7"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27A1DDB2"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07C2BF2C" w14:textId="77777777" w:rsidR="006A4F96" w:rsidRPr="00CB03F5" w:rsidRDefault="006A4F96" w:rsidP="00FC0EE5">
      <w:pPr>
        <w:pStyle w:val="Default"/>
        <w:tabs>
          <w:tab w:val="left" w:pos="0"/>
        </w:tabs>
        <w:ind w:right="-475"/>
        <w:jc w:val="both"/>
        <w:rPr>
          <w:color w:val="auto"/>
          <w:lang w:val="bg-BG"/>
        </w:rPr>
      </w:pPr>
      <w:r w:rsidRPr="00CB03F5">
        <w:rPr>
          <w:color w:val="auto"/>
          <w:lang w:val="bg-BG"/>
        </w:rPr>
        <w:t xml:space="preserve">2.1.4. актуални документи удостоверяващи съответствието с поставените критерии за подбор. </w:t>
      </w:r>
    </w:p>
    <w:p w14:paraId="2F4489FF"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t>2.2.</w:t>
      </w:r>
      <w:r w:rsidRPr="00CB03F5">
        <w:rPr>
          <w:b/>
          <w:bCs/>
          <w:color w:val="auto"/>
          <w:lang w:val="bg-BG"/>
        </w:rPr>
        <w:t xml:space="preserve"> </w:t>
      </w:r>
      <w:r w:rsidRPr="00CB03F5">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736EC4EA"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lastRenderedPageBreak/>
        <w:t>2.3</w:t>
      </w:r>
      <w:r w:rsidRPr="00CB03F5">
        <w:rPr>
          <w:b/>
          <w:bCs/>
          <w:color w:val="auto"/>
          <w:lang w:val="bg-BG"/>
        </w:rPr>
        <w:t xml:space="preserve">. </w:t>
      </w:r>
      <w:r w:rsidRPr="00CB03F5">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7B853792" w14:textId="317A53CC" w:rsidR="006A4F96" w:rsidRPr="00CB03F5" w:rsidRDefault="006A4F96" w:rsidP="00FC0EE5">
      <w:pPr>
        <w:pStyle w:val="Default"/>
        <w:tabs>
          <w:tab w:val="left" w:pos="0"/>
        </w:tabs>
        <w:ind w:right="-475"/>
        <w:jc w:val="both"/>
        <w:rPr>
          <w:color w:val="FF0000"/>
          <w:lang w:val="bg-BG"/>
        </w:rPr>
      </w:pPr>
      <w:r w:rsidRPr="00CB03F5">
        <w:rPr>
          <w:bCs/>
          <w:color w:val="auto"/>
          <w:lang w:val="bg-BG"/>
        </w:rPr>
        <w:t>2.4.</w:t>
      </w:r>
      <w:r w:rsidRPr="00CB03F5">
        <w:rPr>
          <w:b/>
          <w:bCs/>
          <w:color w:val="auto"/>
          <w:lang w:val="bg-BG"/>
        </w:rPr>
        <w:t xml:space="preserve"> </w:t>
      </w:r>
      <w:r w:rsidRPr="00CB03F5">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40B1D1E7" w14:textId="77777777" w:rsidR="006A4F96" w:rsidRPr="00CB03F5" w:rsidRDefault="006A4F96" w:rsidP="00FC0EE5">
      <w:pPr>
        <w:tabs>
          <w:tab w:val="left" w:pos="0"/>
        </w:tabs>
        <w:spacing w:after="160"/>
        <w:ind w:right="-475"/>
        <w:jc w:val="both"/>
        <w:rPr>
          <w:color w:val="FF0000"/>
        </w:rPr>
      </w:pPr>
    </w:p>
    <w:tbl>
      <w:tblPr>
        <w:tblStyle w:val="af2"/>
        <w:tblW w:w="0" w:type="auto"/>
        <w:tblInd w:w="421" w:type="dxa"/>
        <w:tblLook w:val="04A0" w:firstRow="1" w:lastRow="0" w:firstColumn="1" w:lastColumn="0" w:noHBand="0" w:noVBand="1"/>
      </w:tblPr>
      <w:tblGrid>
        <w:gridCol w:w="9300"/>
      </w:tblGrid>
      <w:tr w:rsidR="006A4F96" w:rsidRPr="00CB03F5" w14:paraId="07640A84" w14:textId="77777777" w:rsidTr="00A74C79">
        <w:tc>
          <w:tcPr>
            <w:tcW w:w="9300" w:type="dxa"/>
          </w:tcPr>
          <w:p w14:paraId="00CE5A1F" w14:textId="6430B33B" w:rsidR="006A4F96" w:rsidRPr="00CB03F5" w:rsidRDefault="006A4F96" w:rsidP="00FC0EE5">
            <w:pPr>
              <w:tabs>
                <w:tab w:val="left" w:pos="0"/>
              </w:tabs>
              <w:spacing w:after="160"/>
              <w:ind w:right="-475"/>
              <w:jc w:val="center"/>
              <w:rPr>
                <w:b/>
                <w:u w:val="single"/>
                <w:lang w:val="bg-BG"/>
              </w:rPr>
            </w:pPr>
            <w:r w:rsidRPr="00CB03F5">
              <w:rPr>
                <w:b/>
                <w:bCs/>
                <w:lang w:val="bg-BG"/>
              </w:rPr>
              <w:t>VІІ</w:t>
            </w:r>
            <w:r w:rsidR="002C5A6E" w:rsidRPr="00CB03F5">
              <w:rPr>
                <w:b/>
                <w:bCs/>
              </w:rPr>
              <w:t>I</w:t>
            </w:r>
            <w:r w:rsidRPr="00CB03F5">
              <w:rPr>
                <w:b/>
                <w:bCs/>
                <w:lang w:val="bg-BG"/>
              </w:rPr>
              <w:t>. УСЛОВИЯ ЗА ПОЛУЧАВАНЕ НА РАЗЯСНЕНИЯ ПО ДОКУМЕНТАЦИЯТА ЗА УЧАСТИЕ</w:t>
            </w:r>
          </w:p>
        </w:tc>
      </w:tr>
    </w:tbl>
    <w:p w14:paraId="23F426B9" w14:textId="77777777" w:rsidR="006A4F96" w:rsidRPr="00CB03F5" w:rsidRDefault="006A4F96" w:rsidP="00FC0EE5">
      <w:pPr>
        <w:pStyle w:val="Default"/>
        <w:tabs>
          <w:tab w:val="left" w:pos="0"/>
        </w:tabs>
        <w:ind w:right="-475"/>
        <w:jc w:val="both"/>
        <w:rPr>
          <w:b/>
          <w:bCs/>
          <w:lang w:val="bg-BG"/>
        </w:rPr>
      </w:pPr>
    </w:p>
    <w:p w14:paraId="687E5219" w14:textId="77777777" w:rsidR="006A4F96" w:rsidRPr="00CB03F5" w:rsidRDefault="006A4F96" w:rsidP="00FC0EE5">
      <w:pPr>
        <w:pStyle w:val="Default"/>
        <w:tabs>
          <w:tab w:val="left" w:pos="0"/>
        </w:tabs>
        <w:ind w:right="-475"/>
        <w:jc w:val="both"/>
        <w:rPr>
          <w:lang w:val="bg-BG"/>
        </w:rPr>
      </w:pPr>
      <w:r w:rsidRPr="00CB03F5">
        <w:rPr>
          <w:b/>
          <w:bCs/>
          <w:lang w:val="bg-BG"/>
        </w:rPr>
        <w:t xml:space="preserve">1. Общи указания - разяснения </w:t>
      </w:r>
    </w:p>
    <w:p w14:paraId="512064D5" w14:textId="68D95993" w:rsidR="006A4F96" w:rsidRPr="00CB03F5" w:rsidRDefault="006A4F96" w:rsidP="00FC0EE5">
      <w:pPr>
        <w:pStyle w:val="Default"/>
        <w:tabs>
          <w:tab w:val="left" w:pos="0"/>
        </w:tabs>
        <w:ind w:right="-475"/>
        <w:jc w:val="both"/>
        <w:rPr>
          <w:color w:val="auto"/>
          <w:lang w:val="bg-BG"/>
        </w:rPr>
      </w:pPr>
      <w:r w:rsidRPr="00CB03F5">
        <w:rPr>
          <w:b/>
          <w:bCs/>
          <w:lang w:val="bg-BG"/>
        </w:rPr>
        <w:t>1.1</w:t>
      </w:r>
      <w:r w:rsidRPr="00CB03F5">
        <w:rPr>
          <w:lang w:val="bg-BG"/>
        </w:rPr>
        <w:t>. Лицата могат да поискат писмено от</w:t>
      </w:r>
      <w:r w:rsidR="00723D07" w:rsidRPr="00CB03F5">
        <w:rPr>
          <w:lang w:val="bg-BG"/>
        </w:rPr>
        <w:t xml:space="preserve"> В</w:t>
      </w:r>
      <w:r w:rsidRPr="00CB03F5">
        <w:rPr>
          <w:lang w:val="bg-BG"/>
        </w:rPr>
        <w:t xml:space="preserve">ъзложителя разяснения по условията за провеждане на процедурата до </w:t>
      </w:r>
      <w:r w:rsidR="00A4526E" w:rsidRPr="00CB03F5">
        <w:rPr>
          <w:lang w:val="bg-BG"/>
        </w:rPr>
        <w:t>2</w:t>
      </w:r>
      <w:r w:rsidRPr="00CB03F5">
        <w:rPr>
          <w:lang w:val="bg-BG"/>
        </w:rPr>
        <w:t xml:space="preserve"> (</w:t>
      </w:r>
      <w:r w:rsidR="00A4526E" w:rsidRPr="00CB03F5">
        <w:rPr>
          <w:lang w:val="bg-BG"/>
        </w:rPr>
        <w:t>два</w:t>
      </w:r>
      <w:r w:rsidRPr="00CB03F5">
        <w:rPr>
          <w:lang w:val="bg-BG"/>
        </w:rPr>
        <w:t xml:space="preserve">) дни преди изтичане на срока за получаване на </w:t>
      </w:r>
      <w:r w:rsidRPr="00CB03F5">
        <w:rPr>
          <w:color w:val="auto"/>
          <w:lang w:val="bg-BG"/>
        </w:rPr>
        <w:t xml:space="preserve">офертите. </w:t>
      </w:r>
    </w:p>
    <w:p w14:paraId="4EF32733" w14:textId="68BAE2DD" w:rsidR="00723D07" w:rsidRPr="00CB03F5" w:rsidRDefault="006F123C" w:rsidP="00FC0EE5">
      <w:pPr>
        <w:tabs>
          <w:tab w:val="left" w:pos="0"/>
        </w:tabs>
        <w:ind w:right="-475"/>
        <w:jc w:val="both"/>
        <w:rPr>
          <w:bCs/>
          <w:lang w:eastAsia="bg-BG"/>
        </w:rPr>
      </w:pPr>
      <w:r w:rsidRPr="00CB03F5">
        <w:rPr>
          <w:rFonts w:eastAsiaTheme="minorHAnsi"/>
        </w:rPr>
        <w:t xml:space="preserve">1.2. </w:t>
      </w:r>
      <w:r w:rsidRPr="00CB03F5">
        <w:rPr>
          <w:lang w:eastAsia="x-none"/>
        </w:rPr>
        <w:t xml:space="preserve">Възложителят предоставя разясненията в </w:t>
      </w:r>
      <w:r w:rsidR="00A4526E" w:rsidRPr="00CB03F5">
        <w:rPr>
          <w:lang w:eastAsia="x-none"/>
        </w:rPr>
        <w:t>1</w:t>
      </w:r>
      <w:r w:rsidR="00723D07" w:rsidRPr="00CB03F5">
        <w:rPr>
          <w:lang w:eastAsia="x-none"/>
        </w:rPr>
        <w:t xml:space="preserve"> </w:t>
      </w:r>
      <w:r w:rsidR="00452E5D" w:rsidRPr="00CB03F5">
        <w:rPr>
          <w:lang w:eastAsia="x-none"/>
        </w:rPr>
        <w:t>(</w:t>
      </w:r>
      <w:r w:rsidR="00A4526E" w:rsidRPr="00CB03F5">
        <w:rPr>
          <w:lang w:eastAsia="x-none"/>
        </w:rPr>
        <w:t>един</w:t>
      </w:r>
      <w:r w:rsidR="00452E5D" w:rsidRPr="00CB03F5">
        <w:rPr>
          <w:lang w:eastAsia="x-none"/>
        </w:rPr>
        <w:t xml:space="preserve">) </w:t>
      </w:r>
      <w:r w:rsidRPr="00CB03F5">
        <w:rPr>
          <w:lang w:eastAsia="x-none"/>
        </w:rPr>
        <w:t>дневен срок от получаване на искането. В разяснението не се посочва лицето, направило запитването</w:t>
      </w:r>
      <w:r w:rsidR="00723D07" w:rsidRPr="00CB03F5">
        <w:rPr>
          <w:lang w:eastAsia="x-none"/>
        </w:rPr>
        <w:t xml:space="preserve">. </w:t>
      </w:r>
      <w:r w:rsidR="00723D07" w:rsidRPr="00CB03F5">
        <w:rPr>
          <w:bCs/>
          <w:lang w:eastAsia="bg-BG"/>
        </w:rPr>
        <w:t>Писмени разяснения по условията на процедурата се изпращат на всички участници, получили документацията за участие.</w:t>
      </w:r>
    </w:p>
    <w:p w14:paraId="1C103A7B" w14:textId="4EF4C2C7" w:rsidR="00723D07" w:rsidRPr="00CB03F5" w:rsidRDefault="00723D07" w:rsidP="00FC0EE5">
      <w:pPr>
        <w:tabs>
          <w:tab w:val="left" w:pos="0"/>
        </w:tabs>
        <w:ind w:right="-475"/>
        <w:jc w:val="both"/>
        <w:rPr>
          <w:bCs/>
          <w:lang w:eastAsia="bg-BG"/>
        </w:rPr>
      </w:pPr>
      <w:r w:rsidRPr="00CB03F5">
        <w:rPr>
          <w:rFonts w:eastAsiaTheme="minorHAnsi"/>
        </w:rPr>
        <w:t xml:space="preserve">1.3. </w:t>
      </w:r>
      <w:r w:rsidRPr="00CB03F5">
        <w:rPr>
          <w:bCs/>
          <w:lang w:eastAsia="bg-BG"/>
        </w:rPr>
        <w:t>Искането за разяснение се изпраща на e-mail:</w:t>
      </w:r>
      <w:r w:rsidR="00452E5D" w:rsidRPr="00CB03F5">
        <w:t xml:space="preserve"> </w:t>
      </w:r>
      <w:r w:rsidR="00452E5D" w:rsidRPr="00CB03F5">
        <w:rPr>
          <w:bCs/>
          <w:lang w:eastAsia="bg-BG"/>
        </w:rPr>
        <w:t>info@avtomagistrali.com</w:t>
      </w:r>
    </w:p>
    <w:p w14:paraId="74B5EEA4" w14:textId="085C76CC" w:rsidR="00723D07" w:rsidRPr="00CB03F5" w:rsidRDefault="00723D07" w:rsidP="00FC0EE5">
      <w:pPr>
        <w:tabs>
          <w:tab w:val="left" w:pos="0"/>
        </w:tabs>
        <w:autoSpaceDE w:val="0"/>
        <w:autoSpaceDN w:val="0"/>
        <w:adjustRightInd w:val="0"/>
        <w:ind w:right="-475"/>
        <w:jc w:val="both"/>
        <w:rPr>
          <w:rFonts w:eastAsiaTheme="minorHAnsi"/>
          <w:color w:val="FF0000"/>
        </w:rPr>
      </w:pPr>
    </w:p>
    <w:p w14:paraId="22E4EF4A" w14:textId="2DD2C3D9" w:rsidR="006A4F96" w:rsidRPr="00CB03F5" w:rsidRDefault="006F123C" w:rsidP="00FC0EE5">
      <w:pPr>
        <w:pStyle w:val="Default"/>
        <w:tabs>
          <w:tab w:val="left" w:pos="0"/>
        </w:tabs>
        <w:ind w:right="-475"/>
        <w:jc w:val="both"/>
        <w:rPr>
          <w:lang w:val="bg-BG"/>
        </w:rPr>
      </w:pPr>
      <w:r w:rsidRPr="00CB03F5">
        <w:rPr>
          <w:b/>
          <w:bCs/>
          <w:color w:val="auto"/>
          <w:lang w:val="bg-BG"/>
        </w:rPr>
        <w:t>2</w:t>
      </w:r>
      <w:r w:rsidR="006A4F96" w:rsidRPr="00CB03F5">
        <w:rPr>
          <w:b/>
          <w:bCs/>
          <w:lang w:val="bg-BG"/>
        </w:rPr>
        <w:t xml:space="preserve">. Обмяна на информация </w:t>
      </w:r>
    </w:p>
    <w:p w14:paraId="43BCB6AF" w14:textId="343CAD83" w:rsidR="006A4F96" w:rsidRPr="00CB03F5" w:rsidRDefault="006F123C" w:rsidP="00FC0EE5">
      <w:pPr>
        <w:pStyle w:val="Default"/>
        <w:tabs>
          <w:tab w:val="left" w:pos="0"/>
        </w:tabs>
        <w:ind w:right="-475"/>
        <w:jc w:val="both"/>
        <w:rPr>
          <w:lang w:val="bg-BG"/>
        </w:rPr>
      </w:pPr>
      <w:r w:rsidRPr="00CB03F5">
        <w:rPr>
          <w:b/>
          <w:bCs/>
          <w:lang w:val="bg-BG"/>
        </w:rPr>
        <w:t>2</w:t>
      </w:r>
      <w:r w:rsidR="006A4F96" w:rsidRPr="00CB03F5">
        <w:rPr>
          <w:b/>
          <w:bCs/>
          <w:lang w:val="bg-BG"/>
        </w:rPr>
        <w:t xml:space="preserve">.1. </w:t>
      </w:r>
      <w:r w:rsidR="006A4F96" w:rsidRPr="00CB03F5">
        <w:rPr>
          <w:lang w:val="bg-BG"/>
        </w:rPr>
        <w:t>До приключване на процедурата за възлагане на поръчкат</w:t>
      </w:r>
      <w:r w:rsidRPr="00CB03F5">
        <w:rPr>
          <w:lang w:val="bg-BG"/>
        </w:rPr>
        <w:t>а</w:t>
      </w:r>
      <w:r w:rsidR="006A4F96" w:rsidRPr="00CB03F5">
        <w:rPr>
          <w:lang w:val="bg-BG"/>
        </w:rPr>
        <w:t xml:space="preserve"> не се позволява размяна на информация по въпроси, свързани с провеждането </w:t>
      </w:r>
      <w:r w:rsidR="006D6A9D" w:rsidRPr="00CB03F5">
        <w:rPr>
          <w:lang w:val="bg-BG"/>
        </w:rPr>
        <w:t>ѝ</w:t>
      </w:r>
      <w:r w:rsidR="006A4F96" w:rsidRPr="00CB03F5">
        <w:rPr>
          <w:lang w:val="bg-BG"/>
        </w:rPr>
        <w:t>, между заинтересовано лице, учас</w:t>
      </w:r>
      <w:r w:rsidR="006D6A9D" w:rsidRPr="00CB03F5">
        <w:rPr>
          <w:lang w:val="bg-BG"/>
        </w:rPr>
        <w:t>тник или техни представители и:</w:t>
      </w:r>
    </w:p>
    <w:p w14:paraId="39B93862" w14:textId="60FD990A" w:rsidR="006A4F96" w:rsidRPr="00CB03F5" w:rsidRDefault="006A4F96" w:rsidP="00FC0EE5">
      <w:pPr>
        <w:pStyle w:val="Default"/>
        <w:tabs>
          <w:tab w:val="left" w:pos="0"/>
        </w:tabs>
        <w:ind w:right="-475"/>
        <w:jc w:val="both"/>
        <w:rPr>
          <w:lang w:val="bg-BG"/>
        </w:rPr>
      </w:pPr>
      <w:r w:rsidRPr="00CB03F5">
        <w:rPr>
          <w:lang w:val="bg-BG"/>
        </w:rPr>
        <w:t xml:space="preserve">а) органите и служители на </w:t>
      </w:r>
      <w:r w:rsidR="00B647A7" w:rsidRPr="00CB03F5">
        <w:rPr>
          <w:lang w:val="bg-BG"/>
        </w:rPr>
        <w:t>В</w:t>
      </w:r>
      <w:r w:rsidRPr="00CB03F5">
        <w:rPr>
          <w:lang w:val="bg-BG"/>
        </w:rPr>
        <w:t xml:space="preserve">ъзложителя, свързани с провеждането на процедурата; </w:t>
      </w:r>
    </w:p>
    <w:p w14:paraId="11B4D528" w14:textId="77777777" w:rsidR="006A4F96" w:rsidRPr="00CB03F5" w:rsidRDefault="006A4F96" w:rsidP="00FC0EE5">
      <w:pPr>
        <w:pStyle w:val="Default"/>
        <w:tabs>
          <w:tab w:val="left" w:pos="0"/>
        </w:tabs>
        <w:ind w:right="-475"/>
        <w:jc w:val="both"/>
        <w:rPr>
          <w:lang w:val="bg-BG"/>
        </w:rPr>
      </w:pPr>
      <w:r w:rsidRPr="00CB03F5">
        <w:rPr>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616212EE" w14:textId="152D7017" w:rsidR="006A4F96" w:rsidRPr="00CB03F5" w:rsidRDefault="006F123C" w:rsidP="00FC0EE5">
      <w:pPr>
        <w:pStyle w:val="Default"/>
        <w:tabs>
          <w:tab w:val="left" w:pos="0"/>
        </w:tabs>
        <w:ind w:right="-475"/>
        <w:jc w:val="both"/>
        <w:rPr>
          <w:lang w:val="bg-BG"/>
        </w:rPr>
      </w:pPr>
      <w:r w:rsidRPr="00CB03F5">
        <w:rPr>
          <w:b/>
          <w:bCs/>
          <w:lang w:val="bg-BG"/>
        </w:rPr>
        <w:t>2</w:t>
      </w:r>
      <w:r w:rsidR="006A4F96" w:rsidRPr="00CB03F5">
        <w:rPr>
          <w:b/>
          <w:bCs/>
          <w:lang w:val="bg-BG"/>
        </w:rPr>
        <w:t xml:space="preserve">.2. </w:t>
      </w:r>
      <w:r w:rsidR="006A4F96" w:rsidRPr="00CB03F5">
        <w:rPr>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57E9CE3D" w14:textId="77777777" w:rsidR="002D41C1" w:rsidRPr="00CB03F5" w:rsidRDefault="002D41C1" w:rsidP="00FC0EE5">
      <w:pPr>
        <w:tabs>
          <w:tab w:val="left" w:pos="0"/>
        </w:tabs>
        <w:ind w:right="-475"/>
        <w:jc w:val="both"/>
        <w:rPr>
          <w:b/>
        </w:rPr>
      </w:pPr>
    </w:p>
    <w:tbl>
      <w:tblPr>
        <w:tblStyle w:val="af2"/>
        <w:tblW w:w="0" w:type="auto"/>
        <w:tblInd w:w="421" w:type="dxa"/>
        <w:tblLook w:val="04A0" w:firstRow="1" w:lastRow="0" w:firstColumn="1" w:lastColumn="0" w:noHBand="0" w:noVBand="1"/>
      </w:tblPr>
      <w:tblGrid>
        <w:gridCol w:w="9300"/>
      </w:tblGrid>
      <w:tr w:rsidR="006A4F96" w:rsidRPr="00CB03F5" w14:paraId="1B4ADA70" w14:textId="77777777" w:rsidTr="00555A11">
        <w:tc>
          <w:tcPr>
            <w:tcW w:w="9300" w:type="dxa"/>
          </w:tcPr>
          <w:p w14:paraId="7E15898D" w14:textId="3323B80C" w:rsidR="006A4F96" w:rsidRPr="00CB03F5" w:rsidRDefault="00555A11" w:rsidP="00FC0EE5">
            <w:pPr>
              <w:tabs>
                <w:tab w:val="left" w:pos="0"/>
              </w:tabs>
              <w:spacing w:after="160"/>
              <w:ind w:right="-475"/>
              <w:jc w:val="center"/>
              <w:rPr>
                <w:b/>
                <w:u w:val="single"/>
                <w:lang w:val="bg-BG"/>
              </w:rPr>
            </w:pPr>
            <w:r w:rsidRPr="00CB03F5">
              <w:rPr>
                <w:b/>
                <w:u w:val="single"/>
              </w:rPr>
              <w:t>I</w:t>
            </w:r>
            <w:r w:rsidR="002C5A6E" w:rsidRPr="00CB03F5">
              <w:rPr>
                <w:b/>
                <w:u w:val="single"/>
              </w:rPr>
              <w:t>X</w:t>
            </w:r>
            <w:r w:rsidR="006A4F96" w:rsidRPr="00CB03F5">
              <w:rPr>
                <w:b/>
                <w:u w:val="single"/>
                <w:lang w:val="bg-BG"/>
              </w:rPr>
              <w:t>. ЗАКЛЮЧИТЕЛНИ УСЛОВИЯ</w:t>
            </w:r>
          </w:p>
        </w:tc>
      </w:tr>
    </w:tbl>
    <w:p w14:paraId="6379D1DB" w14:textId="77777777" w:rsidR="00A74C79" w:rsidRPr="00CB03F5" w:rsidRDefault="00A74C79" w:rsidP="00FC0EE5">
      <w:pPr>
        <w:pStyle w:val="Default"/>
        <w:tabs>
          <w:tab w:val="left" w:pos="0"/>
        </w:tabs>
        <w:ind w:right="-475"/>
        <w:jc w:val="both"/>
        <w:rPr>
          <w:b/>
          <w:bCs/>
          <w:lang w:val="bg-BG"/>
        </w:rPr>
      </w:pPr>
    </w:p>
    <w:p w14:paraId="21AACA0A" w14:textId="6900EC65" w:rsidR="006A4F96" w:rsidRPr="00CB03F5" w:rsidRDefault="006A4F96" w:rsidP="00FC0EE5">
      <w:pPr>
        <w:pStyle w:val="Default"/>
        <w:tabs>
          <w:tab w:val="left" w:pos="0"/>
        </w:tabs>
        <w:ind w:right="-475"/>
        <w:jc w:val="both"/>
        <w:rPr>
          <w:color w:val="auto"/>
          <w:lang w:val="bg-BG"/>
        </w:rPr>
      </w:pPr>
      <w:r w:rsidRPr="00CB03F5">
        <w:rPr>
          <w:b/>
          <w:bCs/>
          <w:lang w:val="bg-BG"/>
        </w:rPr>
        <w:t xml:space="preserve">1. </w:t>
      </w:r>
      <w:r w:rsidRPr="00CB03F5">
        <w:rPr>
          <w:b/>
          <w:bCs/>
          <w:color w:val="auto"/>
          <w:lang w:val="bg-BG"/>
        </w:rPr>
        <w:t xml:space="preserve">Сроковете, посочени в тази документация се изчисляват, като следва: </w:t>
      </w:r>
    </w:p>
    <w:p w14:paraId="3015A2D2"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t>1.1.</w:t>
      </w:r>
      <w:r w:rsidRPr="00CB03F5">
        <w:rPr>
          <w:b/>
          <w:bCs/>
          <w:color w:val="auto"/>
          <w:lang w:val="bg-BG"/>
        </w:rPr>
        <w:t xml:space="preserve"> </w:t>
      </w:r>
      <w:r w:rsidRPr="00CB03F5">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49142D2D" w14:textId="77777777" w:rsidR="006A4F96" w:rsidRPr="00CB03F5" w:rsidRDefault="006A4F96" w:rsidP="00FC0EE5">
      <w:pPr>
        <w:pStyle w:val="Default"/>
        <w:tabs>
          <w:tab w:val="left" w:pos="0"/>
        </w:tabs>
        <w:ind w:right="-475"/>
        <w:jc w:val="both"/>
        <w:rPr>
          <w:color w:val="auto"/>
          <w:lang w:val="bg-BG"/>
        </w:rPr>
      </w:pPr>
      <w:r w:rsidRPr="00CB03F5">
        <w:rPr>
          <w:bCs/>
          <w:color w:val="auto"/>
          <w:lang w:val="bg-BG"/>
        </w:rPr>
        <w:t>1.2.</w:t>
      </w:r>
      <w:r w:rsidRPr="00CB03F5">
        <w:rPr>
          <w:b/>
          <w:bCs/>
          <w:color w:val="auto"/>
          <w:lang w:val="bg-BG"/>
        </w:rPr>
        <w:t xml:space="preserve"> </w:t>
      </w:r>
      <w:r w:rsidRPr="00CB03F5">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2615FDDA" w14:textId="70B5055D" w:rsidR="006A4F96" w:rsidRPr="00CB03F5" w:rsidRDefault="006A4F96" w:rsidP="00FC0EE5">
      <w:pPr>
        <w:pStyle w:val="Default"/>
        <w:tabs>
          <w:tab w:val="left" w:pos="0"/>
        </w:tabs>
        <w:ind w:right="-475"/>
        <w:jc w:val="both"/>
        <w:rPr>
          <w:color w:val="auto"/>
          <w:lang w:val="bg-BG"/>
        </w:rPr>
      </w:pPr>
      <w:r w:rsidRPr="00CB03F5">
        <w:rPr>
          <w:bCs/>
          <w:color w:val="auto"/>
          <w:lang w:val="bg-BG"/>
        </w:rPr>
        <w:t>1.3</w:t>
      </w:r>
      <w:r w:rsidRPr="00CB03F5">
        <w:rPr>
          <w:b/>
          <w:bCs/>
          <w:color w:val="auto"/>
          <w:lang w:val="bg-BG"/>
        </w:rPr>
        <w:t xml:space="preserve">. </w:t>
      </w:r>
      <w:r w:rsidRPr="00CB03F5">
        <w:rPr>
          <w:color w:val="auto"/>
          <w:lang w:val="bg-BG"/>
        </w:rPr>
        <w:t xml:space="preserve">Последният ден на срока изтича в момента на приключване на работното време на </w:t>
      </w:r>
      <w:r w:rsidR="00B647A7" w:rsidRPr="00CB03F5">
        <w:rPr>
          <w:color w:val="auto"/>
          <w:lang w:val="bg-BG"/>
        </w:rPr>
        <w:t>В</w:t>
      </w:r>
      <w:r w:rsidRPr="00CB03F5">
        <w:rPr>
          <w:color w:val="auto"/>
          <w:lang w:val="bg-BG"/>
        </w:rPr>
        <w:t xml:space="preserve">ъзложителя. </w:t>
      </w:r>
    </w:p>
    <w:p w14:paraId="34B85A41" w14:textId="254F0874" w:rsidR="006A4F96" w:rsidRPr="00CB03F5" w:rsidRDefault="00A74C79" w:rsidP="00FC0EE5">
      <w:pPr>
        <w:tabs>
          <w:tab w:val="left" w:pos="0"/>
        </w:tabs>
        <w:spacing w:after="160"/>
        <w:ind w:right="-475"/>
        <w:jc w:val="both"/>
        <w:rPr>
          <w:b/>
        </w:rPr>
      </w:pPr>
      <w:r w:rsidRPr="00CB03F5">
        <w:rPr>
          <w:bCs/>
        </w:rPr>
        <w:t>1.</w:t>
      </w:r>
      <w:r w:rsidR="006A4F96" w:rsidRPr="00CB03F5">
        <w:rPr>
          <w:bCs/>
        </w:rPr>
        <w:t>4.</w:t>
      </w:r>
      <w:r w:rsidR="006A4F96" w:rsidRPr="00CB03F5">
        <w:rPr>
          <w:b/>
          <w:bCs/>
        </w:rPr>
        <w:t xml:space="preserve"> Сроковете в документацията са в календарни дни. </w:t>
      </w:r>
      <w:r w:rsidR="006A4F96" w:rsidRPr="00CB03F5">
        <w:t>Когато срокът е в работни дни, това е изрично указано при посочването на съответния срок.</w:t>
      </w:r>
    </w:p>
    <w:p w14:paraId="5B6DA867" w14:textId="50A39CEA" w:rsidR="00B73030" w:rsidRDefault="00B73030" w:rsidP="00FC0EE5">
      <w:pPr>
        <w:tabs>
          <w:tab w:val="left" w:pos="0"/>
        </w:tabs>
        <w:ind w:right="-475"/>
        <w:jc w:val="both"/>
      </w:pPr>
    </w:p>
    <w:p w14:paraId="4A157E24" w14:textId="16E3152C" w:rsidR="00E31DCC" w:rsidRPr="00E31DCC" w:rsidRDefault="00E31DCC" w:rsidP="005F287F">
      <w:pPr>
        <w:pStyle w:val="a6"/>
        <w:widowControl w:val="0"/>
        <w:tabs>
          <w:tab w:val="left" w:pos="0"/>
        </w:tabs>
        <w:ind w:left="0" w:right="-475"/>
        <w:jc w:val="both"/>
        <w:rPr>
          <w:color w:val="000000"/>
          <w:lang w:eastAsia="bg-BG" w:bidi="bg-BG"/>
        </w:rPr>
      </w:pPr>
    </w:p>
    <w:bookmarkEnd w:id="3"/>
    <w:p w14:paraId="2FC78E02" w14:textId="35951268" w:rsidR="00E31DCC" w:rsidRPr="00CB03F5" w:rsidRDefault="00E31DCC" w:rsidP="00FC0EE5">
      <w:pPr>
        <w:pStyle w:val="a6"/>
        <w:tabs>
          <w:tab w:val="left" w:pos="0"/>
        </w:tabs>
        <w:ind w:left="0" w:right="-475"/>
        <w:jc w:val="both"/>
      </w:pPr>
    </w:p>
    <w:sectPr w:rsidR="00E31DCC" w:rsidRPr="00CB03F5" w:rsidSect="001F3E21">
      <w:headerReference w:type="even" r:id="rId8"/>
      <w:headerReference w:type="default" r:id="rId9"/>
      <w:pgSz w:w="11906" w:h="16838" w:code="9"/>
      <w:pgMar w:top="2694" w:right="104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B071" w14:textId="77777777" w:rsidR="00820375" w:rsidRDefault="00820375" w:rsidP="009F4B5F">
      <w:r>
        <w:separator/>
      </w:r>
    </w:p>
  </w:endnote>
  <w:endnote w:type="continuationSeparator" w:id="0">
    <w:p w14:paraId="1CA9BCEA" w14:textId="77777777" w:rsidR="00820375" w:rsidRDefault="00820375"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D10D" w14:textId="77777777" w:rsidR="00820375" w:rsidRDefault="00820375" w:rsidP="009F4B5F">
      <w:r>
        <w:separator/>
      </w:r>
    </w:p>
  </w:footnote>
  <w:footnote w:type="continuationSeparator" w:id="0">
    <w:p w14:paraId="336A4C30" w14:textId="77777777" w:rsidR="00820375" w:rsidRDefault="00820375"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56D412B" w:rsidR="00E82F57" w:rsidRDefault="00E82F57">
    <w:pPr>
      <w:pStyle w:val="ad"/>
    </w:pPr>
  </w:p>
  <w:p w14:paraId="7186844F" w14:textId="77777777" w:rsidR="00E82F57" w:rsidRDefault="00E82F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E82F57" w:rsidRPr="00D94F74" w14:paraId="479F6593" w14:textId="77777777" w:rsidTr="007E1644">
      <w:trPr>
        <w:trHeight w:val="557"/>
      </w:trPr>
      <w:tc>
        <w:tcPr>
          <w:tcW w:w="10201" w:type="dxa"/>
          <w:gridSpan w:val="3"/>
        </w:tcPr>
        <w:p w14:paraId="1B36B9A3" w14:textId="77777777" w:rsidR="00E82F57" w:rsidRPr="00D94F74" w:rsidRDefault="00E82F57"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E82F57" w:rsidRPr="00D94F74" w:rsidRDefault="00E82F57"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E82F57" w:rsidRPr="00B943B8" w:rsidRDefault="00E82F57"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E82F57" w:rsidRPr="00B943B8" w:rsidRDefault="00E82F57"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E82F57" w:rsidRPr="00C45DDC" w14:paraId="422EAC8D" w14:textId="77777777" w:rsidTr="00FC7AB5">
      <w:trPr>
        <w:trHeight w:val="518"/>
      </w:trPr>
      <w:tc>
        <w:tcPr>
          <w:tcW w:w="3397" w:type="dxa"/>
          <w:vAlign w:val="center"/>
        </w:tcPr>
        <w:p w14:paraId="49088D72" w14:textId="77777777" w:rsidR="00E82F57" w:rsidRPr="00D94F74" w:rsidRDefault="00E82F57"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381B53BE" w14:textId="77777777" w:rsidR="00BD1986" w:rsidRPr="00BD1986" w:rsidRDefault="00BD1986" w:rsidP="00BD1986">
          <w:pPr>
            <w:rPr>
              <w:i/>
              <w:sz w:val="20"/>
              <w:szCs w:val="20"/>
              <w:lang w:bidi="bg-BG"/>
            </w:rPr>
          </w:pPr>
          <w:r w:rsidRPr="00BD1986">
            <w:rPr>
              <w:i/>
              <w:sz w:val="20"/>
              <w:szCs w:val="20"/>
              <w:lang w:bidi="bg-BG"/>
            </w:rPr>
            <w:t>„Изработване на технически проект за отстраняване на на участъци с аквапланинг от км 0+000 до км 55+627 на АМ “Тракия“</w:t>
          </w:r>
        </w:p>
        <w:p w14:paraId="68272E78" w14:textId="6DA04245" w:rsidR="00E82F57" w:rsidRPr="003367B4" w:rsidRDefault="00E82F57" w:rsidP="00BD1986">
          <w:pPr>
            <w:pStyle w:val="a5"/>
            <w:ind w:left="-77"/>
            <w:jc w:val="center"/>
            <w:rPr>
              <w:rFonts w:ascii="Times New Roman" w:hAnsi="Times New Roman"/>
              <w:sz w:val="16"/>
              <w:szCs w:val="16"/>
              <w:lang w:val="bg-BG"/>
            </w:rPr>
          </w:pPr>
        </w:p>
      </w:tc>
    </w:tr>
    <w:tr w:rsidR="00E82F57" w:rsidRPr="00D94F74" w14:paraId="45DA136A" w14:textId="77777777" w:rsidTr="00FC7AB5">
      <w:trPr>
        <w:trHeight w:val="429"/>
      </w:trPr>
      <w:tc>
        <w:tcPr>
          <w:tcW w:w="3397" w:type="dxa"/>
          <w:vAlign w:val="center"/>
        </w:tcPr>
        <w:p w14:paraId="139E79D6" w14:textId="77777777" w:rsidR="00E82F57" w:rsidRPr="0077625A" w:rsidRDefault="00E82F57" w:rsidP="005B3DF9">
          <w:pPr>
            <w:pStyle w:val="a5"/>
            <w:rPr>
              <w:rFonts w:ascii="Times New Roman" w:hAnsi="Times New Roman"/>
              <w:sz w:val="20"/>
              <w:szCs w:val="20"/>
              <w:lang w:val="ru-RU"/>
            </w:rPr>
          </w:pPr>
        </w:p>
      </w:tc>
      <w:tc>
        <w:tcPr>
          <w:tcW w:w="4111" w:type="dxa"/>
          <w:vAlign w:val="center"/>
        </w:tcPr>
        <w:p w14:paraId="41B4CDB3" w14:textId="77777777" w:rsidR="00E82F57" w:rsidRPr="00E42134" w:rsidRDefault="00E82F57"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E82F57" w:rsidRPr="003404B3" w:rsidRDefault="00E82F57"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E82F57" w:rsidRPr="00D94F74" w:rsidRDefault="00E82F57"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E82F57" w:rsidRPr="00D94F74" w14:paraId="01A48515" w14:textId="77777777" w:rsidTr="00FC7AB5">
      <w:trPr>
        <w:trHeight w:val="549"/>
      </w:trPr>
      <w:tc>
        <w:tcPr>
          <w:tcW w:w="3397" w:type="dxa"/>
          <w:vAlign w:val="center"/>
        </w:tcPr>
        <w:p w14:paraId="5A279A5B" w14:textId="0E096581" w:rsidR="00E82F57" w:rsidRDefault="00E82F57" w:rsidP="005B3DF9">
          <w:pPr>
            <w:pStyle w:val="a3"/>
            <w:rPr>
              <w:sz w:val="20"/>
              <w:szCs w:val="20"/>
            </w:rPr>
          </w:pPr>
        </w:p>
        <w:p w14:paraId="3C596E86" w14:textId="77777777" w:rsidR="00E82F57" w:rsidRPr="001A7109" w:rsidRDefault="00E82F57" w:rsidP="005B3DF9">
          <w:pPr>
            <w:pStyle w:val="a3"/>
            <w:rPr>
              <w:sz w:val="20"/>
              <w:szCs w:val="20"/>
            </w:rPr>
          </w:pPr>
        </w:p>
      </w:tc>
      <w:tc>
        <w:tcPr>
          <w:tcW w:w="4111" w:type="dxa"/>
          <w:vAlign w:val="center"/>
        </w:tcPr>
        <w:p w14:paraId="4DF1DFDF" w14:textId="258BEE9D" w:rsidR="00E82F57" w:rsidRPr="00462AEE" w:rsidRDefault="00E82F57"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E82F57" w:rsidRPr="00D94F74" w:rsidRDefault="00E82F57" w:rsidP="005B3DF9">
          <w:pPr>
            <w:pStyle w:val="a3"/>
            <w:rPr>
              <w:sz w:val="20"/>
              <w:szCs w:val="20"/>
            </w:rPr>
          </w:pPr>
        </w:p>
      </w:tc>
    </w:tr>
  </w:tbl>
  <w:p w14:paraId="1F922DA1" w14:textId="7B6A0455" w:rsidR="00E82F57" w:rsidRPr="00D532F6" w:rsidRDefault="00E82F57" w:rsidP="005B3DF9">
    <w:pPr>
      <w:pStyle w:val="a5"/>
      <w:rPr>
        <w:sz w:val="16"/>
        <w:szCs w:val="16"/>
      </w:rPr>
    </w:pPr>
  </w:p>
  <w:p w14:paraId="3E67C5CC" w14:textId="77777777" w:rsidR="00E82F57" w:rsidRDefault="00E82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9E9"/>
    <w:multiLevelType w:val="hybridMultilevel"/>
    <w:tmpl w:val="E3B2A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48E825AA"/>
    <w:multiLevelType w:val="hybridMultilevel"/>
    <w:tmpl w:val="B4A80DCE"/>
    <w:lvl w:ilvl="0" w:tplc="98186128">
      <w:start w:val="1"/>
      <w:numFmt w:val="decimal"/>
      <w:lvlText w:val="%1."/>
      <w:lvlJc w:val="left"/>
      <w:pPr>
        <w:ind w:left="813" w:hanging="360"/>
      </w:pPr>
      <w:rPr>
        <w:rFonts w:hint="default"/>
      </w:rPr>
    </w:lvl>
    <w:lvl w:ilvl="1" w:tplc="04020019" w:tentative="1">
      <w:start w:val="1"/>
      <w:numFmt w:val="lowerLetter"/>
      <w:lvlText w:val="%2."/>
      <w:lvlJc w:val="left"/>
      <w:pPr>
        <w:ind w:left="1533" w:hanging="360"/>
      </w:pPr>
    </w:lvl>
    <w:lvl w:ilvl="2" w:tplc="0402001B" w:tentative="1">
      <w:start w:val="1"/>
      <w:numFmt w:val="lowerRoman"/>
      <w:lvlText w:val="%3."/>
      <w:lvlJc w:val="right"/>
      <w:pPr>
        <w:ind w:left="2253" w:hanging="180"/>
      </w:pPr>
    </w:lvl>
    <w:lvl w:ilvl="3" w:tplc="0402000F" w:tentative="1">
      <w:start w:val="1"/>
      <w:numFmt w:val="decimal"/>
      <w:lvlText w:val="%4."/>
      <w:lvlJc w:val="left"/>
      <w:pPr>
        <w:ind w:left="2973" w:hanging="360"/>
      </w:pPr>
    </w:lvl>
    <w:lvl w:ilvl="4" w:tplc="04020019" w:tentative="1">
      <w:start w:val="1"/>
      <w:numFmt w:val="lowerLetter"/>
      <w:lvlText w:val="%5."/>
      <w:lvlJc w:val="left"/>
      <w:pPr>
        <w:ind w:left="3693" w:hanging="360"/>
      </w:pPr>
    </w:lvl>
    <w:lvl w:ilvl="5" w:tplc="0402001B" w:tentative="1">
      <w:start w:val="1"/>
      <w:numFmt w:val="lowerRoman"/>
      <w:lvlText w:val="%6."/>
      <w:lvlJc w:val="right"/>
      <w:pPr>
        <w:ind w:left="4413" w:hanging="180"/>
      </w:pPr>
    </w:lvl>
    <w:lvl w:ilvl="6" w:tplc="0402000F" w:tentative="1">
      <w:start w:val="1"/>
      <w:numFmt w:val="decimal"/>
      <w:lvlText w:val="%7."/>
      <w:lvlJc w:val="left"/>
      <w:pPr>
        <w:ind w:left="5133" w:hanging="360"/>
      </w:pPr>
    </w:lvl>
    <w:lvl w:ilvl="7" w:tplc="04020019" w:tentative="1">
      <w:start w:val="1"/>
      <w:numFmt w:val="lowerLetter"/>
      <w:lvlText w:val="%8."/>
      <w:lvlJc w:val="left"/>
      <w:pPr>
        <w:ind w:left="5853" w:hanging="360"/>
      </w:pPr>
    </w:lvl>
    <w:lvl w:ilvl="8" w:tplc="0402001B" w:tentative="1">
      <w:start w:val="1"/>
      <w:numFmt w:val="lowerRoman"/>
      <w:lvlText w:val="%9."/>
      <w:lvlJc w:val="right"/>
      <w:pPr>
        <w:ind w:left="6573" w:hanging="180"/>
      </w:pPr>
    </w:lvl>
  </w:abstractNum>
  <w:abstractNum w:abstractNumId="3" w15:restartNumberingAfterBreak="0">
    <w:nsid w:val="4BF12589"/>
    <w:multiLevelType w:val="multilevel"/>
    <w:tmpl w:val="5FAA9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E1934"/>
    <w:multiLevelType w:val="hybridMultilevel"/>
    <w:tmpl w:val="7CBEFF0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4D921531"/>
    <w:multiLevelType w:val="hybridMultilevel"/>
    <w:tmpl w:val="7C2E8E56"/>
    <w:lvl w:ilvl="0" w:tplc="9E127ED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5B452315"/>
    <w:multiLevelType w:val="hybridMultilevel"/>
    <w:tmpl w:val="1D48B6C2"/>
    <w:lvl w:ilvl="0" w:tplc="04020001">
      <w:start w:val="1"/>
      <w:numFmt w:val="bullet"/>
      <w:lvlText w:val=""/>
      <w:lvlJc w:val="left"/>
      <w:pPr>
        <w:ind w:left="1495" w:hanging="360"/>
      </w:pPr>
      <w:rPr>
        <w:rFonts w:ascii="Symbol" w:hAnsi="Symbol" w:hint="default"/>
      </w:rPr>
    </w:lvl>
    <w:lvl w:ilvl="1" w:tplc="04020003" w:tentative="1">
      <w:start w:val="1"/>
      <w:numFmt w:val="bullet"/>
      <w:lvlText w:val="o"/>
      <w:lvlJc w:val="left"/>
      <w:pPr>
        <w:ind w:left="2215" w:hanging="360"/>
      </w:pPr>
      <w:rPr>
        <w:rFonts w:ascii="Courier New" w:hAnsi="Courier New" w:cs="Courier New" w:hint="default"/>
      </w:rPr>
    </w:lvl>
    <w:lvl w:ilvl="2" w:tplc="04020005" w:tentative="1">
      <w:start w:val="1"/>
      <w:numFmt w:val="bullet"/>
      <w:lvlText w:val=""/>
      <w:lvlJc w:val="left"/>
      <w:pPr>
        <w:ind w:left="2935" w:hanging="360"/>
      </w:pPr>
      <w:rPr>
        <w:rFonts w:ascii="Wingdings" w:hAnsi="Wingdings" w:hint="default"/>
      </w:rPr>
    </w:lvl>
    <w:lvl w:ilvl="3" w:tplc="04020001" w:tentative="1">
      <w:start w:val="1"/>
      <w:numFmt w:val="bullet"/>
      <w:lvlText w:val=""/>
      <w:lvlJc w:val="left"/>
      <w:pPr>
        <w:ind w:left="3655" w:hanging="360"/>
      </w:pPr>
      <w:rPr>
        <w:rFonts w:ascii="Symbol" w:hAnsi="Symbol" w:hint="default"/>
      </w:rPr>
    </w:lvl>
    <w:lvl w:ilvl="4" w:tplc="04020003" w:tentative="1">
      <w:start w:val="1"/>
      <w:numFmt w:val="bullet"/>
      <w:lvlText w:val="o"/>
      <w:lvlJc w:val="left"/>
      <w:pPr>
        <w:ind w:left="4375" w:hanging="360"/>
      </w:pPr>
      <w:rPr>
        <w:rFonts w:ascii="Courier New" w:hAnsi="Courier New" w:cs="Courier New" w:hint="default"/>
      </w:rPr>
    </w:lvl>
    <w:lvl w:ilvl="5" w:tplc="04020005" w:tentative="1">
      <w:start w:val="1"/>
      <w:numFmt w:val="bullet"/>
      <w:lvlText w:val=""/>
      <w:lvlJc w:val="left"/>
      <w:pPr>
        <w:ind w:left="5095" w:hanging="360"/>
      </w:pPr>
      <w:rPr>
        <w:rFonts w:ascii="Wingdings" w:hAnsi="Wingdings" w:hint="default"/>
      </w:rPr>
    </w:lvl>
    <w:lvl w:ilvl="6" w:tplc="04020001" w:tentative="1">
      <w:start w:val="1"/>
      <w:numFmt w:val="bullet"/>
      <w:lvlText w:val=""/>
      <w:lvlJc w:val="left"/>
      <w:pPr>
        <w:ind w:left="5815" w:hanging="360"/>
      </w:pPr>
      <w:rPr>
        <w:rFonts w:ascii="Symbol" w:hAnsi="Symbol" w:hint="default"/>
      </w:rPr>
    </w:lvl>
    <w:lvl w:ilvl="7" w:tplc="04020003" w:tentative="1">
      <w:start w:val="1"/>
      <w:numFmt w:val="bullet"/>
      <w:lvlText w:val="o"/>
      <w:lvlJc w:val="left"/>
      <w:pPr>
        <w:ind w:left="6535" w:hanging="360"/>
      </w:pPr>
      <w:rPr>
        <w:rFonts w:ascii="Courier New" w:hAnsi="Courier New" w:cs="Courier New" w:hint="default"/>
      </w:rPr>
    </w:lvl>
    <w:lvl w:ilvl="8" w:tplc="04020005" w:tentative="1">
      <w:start w:val="1"/>
      <w:numFmt w:val="bullet"/>
      <w:lvlText w:val=""/>
      <w:lvlJc w:val="left"/>
      <w:pPr>
        <w:ind w:left="7255" w:hanging="360"/>
      </w:pPr>
      <w:rPr>
        <w:rFonts w:ascii="Wingdings" w:hAnsi="Wingdings" w:hint="default"/>
      </w:rPr>
    </w:lvl>
  </w:abstractNum>
  <w:abstractNum w:abstractNumId="7" w15:restartNumberingAfterBreak="0">
    <w:nsid w:val="64BC59C3"/>
    <w:multiLevelType w:val="hybridMultilevel"/>
    <w:tmpl w:val="5D0AD7D8"/>
    <w:lvl w:ilvl="0" w:tplc="8A2892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159A3"/>
    <w:multiLevelType w:val="hybridMultilevel"/>
    <w:tmpl w:val="E3B2AA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129929456">
    <w:abstractNumId w:val="8"/>
  </w:num>
  <w:num w:numId="2" w16cid:durableId="855121332">
    <w:abstractNumId w:val="3"/>
  </w:num>
  <w:num w:numId="3" w16cid:durableId="205727543">
    <w:abstractNumId w:val="1"/>
  </w:num>
  <w:num w:numId="4" w16cid:durableId="843014454">
    <w:abstractNumId w:val="5"/>
  </w:num>
  <w:num w:numId="5" w16cid:durableId="913900439">
    <w:abstractNumId w:val="2"/>
  </w:num>
  <w:num w:numId="6" w16cid:durableId="633995639">
    <w:abstractNumId w:val="6"/>
  </w:num>
  <w:num w:numId="7" w16cid:durableId="1806701642">
    <w:abstractNumId w:val="4"/>
  </w:num>
  <w:num w:numId="8" w16cid:durableId="1696610297">
    <w:abstractNumId w:val="0"/>
  </w:num>
  <w:num w:numId="9" w16cid:durableId="2517387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3DD"/>
    <w:rsid w:val="00000FC8"/>
    <w:rsid w:val="00001970"/>
    <w:rsid w:val="00004415"/>
    <w:rsid w:val="0001196D"/>
    <w:rsid w:val="00013B08"/>
    <w:rsid w:val="00013E9D"/>
    <w:rsid w:val="000149CD"/>
    <w:rsid w:val="000155FA"/>
    <w:rsid w:val="0002425C"/>
    <w:rsid w:val="00024A09"/>
    <w:rsid w:val="00024A23"/>
    <w:rsid w:val="0002507E"/>
    <w:rsid w:val="0003167E"/>
    <w:rsid w:val="00034261"/>
    <w:rsid w:val="000405A7"/>
    <w:rsid w:val="00040A3C"/>
    <w:rsid w:val="0004223E"/>
    <w:rsid w:val="000463C9"/>
    <w:rsid w:val="000468F8"/>
    <w:rsid w:val="0005083E"/>
    <w:rsid w:val="00050EDC"/>
    <w:rsid w:val="00054684"/>
    <w:rsid w:val="00061780"/>
    <w:rsid w:val="000620C5"/>
    <w:rsid w:val="00064A7A"/>
    <w:rsid w:val="00065403"/>
    <w:rsid w:val="00066CB6"/>
    <w:rsid w:val="00071E50"/>
    <w:rsid w:val="000754ED"/>
    <w:rsid w:val="00075A27"/>
    <w:rsid w:val="0008046F"/>
    <w:rsid w:val="0008058A"/>
    <w:rsid w:val="00080965"/>
    <w:rsid w:val="00080B0C"/>
    <w:rsid w:val="00082DA0"/>
    <w:rsid w:val="00094E54"/>
    <w:rsid w:val="00096D98"/>
    <w:rsid w:val="000A23EC"/>
    <w:rsid w:val="000A4E58"/>
    <w:rsid w:val="000B145A"/>
    <w:rsid w:val="000B6356"/>
    <w:rsid w:val="000B7D08"/>
    <w:rsid w:val="000C53A1"/>
    <w:rsid w:val="000C6502"/>
    <w:rsid w:val="000C7E86"/>
    <w:rsid w:val="000D5732"/>
    <w:rsid w:val="000E1B11"/>
    <w:rsid w:val="000E1D17"/>
    <w:rsid w:val="000E4D68"/>
    <w:rsid w:val="000E5915"/>
    <w:rsid w:val="000E65BD"/>
    <w:rsid w:val="000E727D"/>
    <w:rsid w:val="000E7EDF"/>
    <w:rsid w:val="000F08AD"/>
    <w:rsid w:val="000F3016"/>
    <w:rsid w:val="001027E0"/>
    <w:rsid w:val="00102F82"/>
    <w:rsid w:val="00105851"/>
    <w:rsid w:val="00110C88"/>
    <w:rsid w:val="001118D7"/>
    <w:rsid w:val="00112945"/>
    <w:rsid w:val="0011409B"/>
    <w:rsid w:val="001174AB"/>
    <w:rsid w:val="00120181"/>
    <w:rsid w:val="00120370"/>
    <w:rsid w:val="001212DA"/>
    <w:rsid w:val="00121FFC"/>
    <w:rsid w:val="00122FAC"/>
    <w:rsid w:val="00126400"/>
    <w:rsid w:val="00130810"/>
    <w:rsid w:val="001319D0"/>
    <w:rsid w:val="00133D8E"/>
    <w:rsid w:val="0014092E"/>
    <w:rsid w:val="00143C56"/>
    <w:rsid w:val="001511C1"/>
    <w:rsid w:val="001539E9"/>
    <w:rsid w:val="00155726"/>
    <w:rsid w:val="00156EE9"/>
    <w:rsid w:val="00156F3D"/>
    <w:rsid w:val="00163C09"/>
    <w:rsid w:val="001666A0"/>
    <w:rsid w:val="00170EAD"/>
    <w:rsid w:val="0017181D"/>
    <w:rsid w:val="00174997"/>
    <w:rsid w:val="0017671C"/>
    <w:rsid w:val="00183D2C"/>
    <w:rsid w:val="00185E69"/>
    <w:rsid w:val="0019478B"/>
    <w:rsid w:val="001956D8"/>
    <w:rsid w:val="001959E0"/>
    <w:rsid w:val="001965A5"/>
    <w:rsid w:val="00196A6B"/>
    <w:rsid w:val="001A0A29"/>
    <w:rsid w:val="001A1D8B"/>
    <w:rsid w:val="001B1B65"/>
    <w:rsid w:val="001B26B8"/>
    <w:rsid w:val="001B46C7"/>
    <w:rsid w:val="001B5540"/>
    <w:rsid w:val="001C0EAF"/>
    <w:rsid w:val="001C1288"/>
    <w:rsid w:val="001C26DB"/>
    <w:rsid w:val="001C4BE0"/>
    <w:rsid w:val="001D0E49"/>
    <w:rsid w:val="001D341C"/>
    <w:rsid w:val="001D3C91"/>
    <w:rsid w:val="001D706A"/>
    <w:rsid w:val="001D76EF"/>
    <w:rsid w:val="001D7933"/>
    <w:rsid w:val="001E492E"/>
    <w:rsid w:val="001E6933"/>
    <w:rsid w:val="001F3E21"/>
    <w:rsid w:val="00201758"/>
    <w:rsid w:val="002032DD"/>
    <w:rsid w:val="00204B17"/>
    <w:rsid w:val="002068F9"/>
    <w:rsid w:val="00206F82"/>
    <w:rsid w:val="00211381"/>
    <w:rsid w:val="002125C7"/>
    <w:rsid w:val="0021591E"/>
    <w:rsid w:val="002210B3"/>
    <w:rsid w:val="002260BD"/>
    <w:rsid w:val="00230A08"/>
    <w:rsid w:val="002314C2"/>
    <w:rsid w:val="00232E4F"/>
    <w:rsid w:val="00234B02"/>
    <w:rsid w:val="002365D9"/>
    <w:rsid w:val="002376F1"/>
    <w:rsid w:val="00240394"/>
    <w:rsid w:val="002410FF"/>
    <w:rsid w:val="00242213"/>
    <w:rsid w:val="00242CDE"/>
    <w:rsid w:val="00245750"/>
    <w:rsid w:val="00245E76"/>
    <w:rsid w:val="00246E87"/>
    <w:rsid w:val="00255F99"/>
    <w:rsid w:val="0025634A"/>
    <w:rsid w:val="00262112"/>
    <w:rsid w:val="00264D61"/>
    <w:rsid w:val="00267DAB"/>
    <w:rsid w:val="00276155"/>
    <w:rsid w:val="00276F1D"/>
    <w:rsid w:val="002776A8"/>
    <w:rsid w:val="00287C0B"/>
    <w:rsid w:val="002914AF"/>
    <w:rsid w:val="002918D6"/>
    <w:rsid w:val="00292B65"/>
    <w:rsid w:val="002935FD"/>
    <w:rsid w:val="002975B9"/>
    <w:rsid w:val="002A0FDD"/>
    <w:rsid w:val="002A21EF"/>
    <w:rsid w:val="002A2E9A"/>
    <w:rsid w:val="002A33CF"/>
    <w:rsid w:val="002A633E"/>
    <w:rsid w:val="002B14EE"/>
    <w:rsid w:val="002B1AB5"/>
    <w:rsid w:val="002B2EA2"/>
    <w:rsid w:val="002B4233"/>
    <w:rsid w:val="002C53E0"/>
    <w:rsid w:val="002C581B"/>
    <w:rsid w:val="002C5A6E"/>
    <w:rsid w:val="002C7E92"/>
    <w:rsid w:val="002D0018"/>
    <w:rsid w:val="002D2C40"/>
    <w:rsid w:val="002D41C1"/>
    <w:rsid w:val="002D4D46"/>
    <w:rsid w:val="002D6D24"/>
    <w:rsid w:val="002F5178"/>
    <w:rsid w:val="002F586A"/>
    <w:rsid w:val="002F7FCD"/>
    <w:rsid w:val="00300415"/>
    <w:rsid w:val="00305D68"/>
    <w:rsid w:val="00306063"/>
    <w:rsid w:val="003106C0"/>
    <w:rsid w:val="003174F8"/>
    <w:rsid w:val="003209DD"/>
    <w:rsid w:val="00322BCF"/>
    <w:rsid w:val="00322D5D"/>
    <w:rsid w:val="00323E73"/>
    <w:rsid w:val="00326834"/>
    <w:rsid w:val="00327249"/>
    <w:rsid w:val="00330463"/>
    <w:rsid w:val="00335FED"/>
    <w:rsid w:val="003367B4"/>
    <w:rsid w:val="00337EA4"/>
    <w:rsid w:val="00340CCF"/>
    <w:rsid w:val="00341D84"/>
    <w:rsid w:val="003475BE"/>
    <w:rsid w:val="00351E47"/>
    <w:rsid w:val="003529F2"/>
    <w:rsid w:val="00357162"/>
    <w:rsid w:val="00357C3A"/>
    <w:rsid w:val="003600EA"/>
    <w:rsid w:val="00361C81"/>
    <w:rsid w:val="00364003"/>
    <w:rsid w:val="003701F3"/>
    <w:rsid w:val="003707E8"/>
    <w:rsid w:val="00371102"/>
    <w:rsid w:val="00373800"/>
    <w:rsid w:val="003738F3"/>
    <w:rsid w:val="00381945"/>
    <w:rsid w:val="00381CE8"/>
    <w:rsid w:val="00381FAA"/>
    <w:rsid w:val="00386559"/>
    <w:rsid w:val="003868A3"/>
    <w:rsid w:val="00386C5C"/>
    <w:rsid w:val="00387EA6"/>
    <w:rsid w:val="00390712"/>
    <w:rsid w:val="00392A82"/>
    <w:rsid w:val="00394983"/>
    <w:rsid w:val="003A5F0F"/>
    <w:rsid w:val="003A6B07"/>
    <w:rsid w:val="003A74FA"/>
    <w:rsid w:val="003B108A"/>
    <w:rsid w:val="003B3F0B"/>
    <w:rsid w:val="003C0A42"/>
    <w:rsid w:val="003C5BE6"/>
    <w:rsid w:val="003D1404"/>
    <w:rsid w:val="003D1961"/>
    <w:rsid w:val="003D4026"/>
    <w:rsid w:val="003D52E2"/>
    <w:rsid w:val="003E30D8"/>
    <w:rsid w:val="003F0FCE"/>
    <w:rsid w:val="003F133E"/>
    <w:rsid w:val="003F1D5F"/>
    <w:rsid w:val="003F7AF7"/>
    <w:rsid w:val="004053FF"/>
    <w:rsid w:val="00407CFC"/>
    <w:rsid w:val="004114B5"/>
    <w:rsid w:val="0041725C"/>
    <w:rsid w:val="00422432"/>
    <w:rsid w:val="004267AD"/>
    <w:rsid w:val="004303C3"/>
    <w:rsid w:val="004316EE"/>
    <w:rsid w:val="00433E8C"/>
    <w:rsid w:val="00437EF7"/>
    <w:rsid w:val="00437F9B"/>
    <w:rsid w:val="00440325"/>
    <w:rsid w:val="0044082D"/>
    <w:rsid w:val="0044141F"/>
    <w:rsid w:val="004423E3"/>
    <w:rsid w:val="004503C9"/>
    <w:rsid w:val="004507C0"/>
    <w:rsid w:val="00450D02"/>
    <w:rsid w:val="00451867"/>
    <w:rsid w:val="00452A13"/>
    <w:rsid w:val="00452E5D"/>
    <w:rsid w:val="00455632"/>
    <w:rsid w:val="004648E8"/>
    <w:rsid w:val="004664AF"/>
    <w:rsid w:val="004677C7"/>
    <w:rsid w:val="00476ABB"/>
    <w:rsid w:val="004772C8"/>
    <w:rsid w:val="00480B08"/>
    <w:rsid w:val="00482E31"/>
    <w:rsid w:val="00484E79"/>
    <w:rsid w:val="004871C5"/>
    <w:rsid w:val="0048790C"/>
    <w:rsid w:val="00492334"/>
    <w:rsid w:val="0049471E"/>
    <w:rsid w:val="004947F5"/>
    <w:rsid w:val="00494EE6"/>
    <w:rsid w:val="0049568E"/>
    <w:rsid w:val="004A2D34"/>
    <w:rsid w:val="004B16CB"/>
    <w:rsid w:val="004B1923"/>
    <w:rsid w:val="004B3AC1"/>
    <w:rsid w:val="004C162F"/>
    <w:rsid w:val="004C3A3D"/>
    <w:rsid w:val="004C4DA5"/>
    <w:rsid w:val="004D15D3"/>
    <w:rsid w:val="004E0394"/>
    <w:rsid w:val="004E1732"/>
    <w:rsid w:val="004E76B6"/>
    <w:rsid w:val="004F1D9F"/>
    <w:rsid w:val="004F5858"/>
    <w:rsid w:val="004F7BB0"/>
    <w:rsid w:val="005009CA"/>
    <w:rsid w:val="00502CE7"/>
    <w:rsid w:val="00507061"/>
    <w:rsid w:val="00511013"/>
    <w:rsid w:val="005127B0"/>
    <w:rsid w:val="00512FF2"/>
    <w:rsid w:val="005244BA"/>
    <w:rsid w:val="00525DAD"/>
    <w:rsid w:val="0052609A"/>
    <w:rsid w:val="00527BE9"/>
    <w:rsid w:val="00527C7D"/>
    <w:rsid w:val="00532500"/>
    <w:rsid w:val="00540863"/>
    <w:rsid w:val="00543487"/>
    <w:rsid w:val="005435E9"/>
    <w:rsid w:val="005533F6"/>
    <w:rsid w:val="00555A11"/>
    <w:rsid w:val="005618C8"/>
    <w:rsid w:val="0056431D"/>
    <w:rsid w:val="00565EF2"/>
    <w:rsid w:val="005660CD"/>
    <w:rsid w:val="005717B6"/>
    <w:rsid w:val="00572357"/>
    <w:rsid w:val="00573078"/>
    <w:rsid w:val="0057613C"/>
    <w:rsid w:val="00583293"/>
    <w:rsid w:val="005850F6"/>
    <w:rsid w:val="00587124"/>
    <w:rsid w:val="00590850"/>
    <w:rsid w:val="00595676"/>
    <w:rsid w:val="005961BE"/>
    <w:rsid w:val="005A057C"/>
    <w:rsid w:val="005A38B5"/>
    <w:rsid w:val="005B10F5"/>
    <w:rsid w:val="005B3DF9"/>
    <w:rsid w:val="005B55E9"/>
    <w:rsid w:val="005C2940"/>
    <w:rsid w:val="005C2E65"/>
    <w:rsid w:val="005C6BAE"/>
    <w:rsid w:val="005D0D7B"/>
    <w:rsid w:val="005D1248"/>
    <w:rsid w:val="005D127D"/>
    <w:rsid w:val="005D6922"/>
    <w:rsid w:val="005E1CFC"/>
    <w:rsid w:val="005E1F55"/>
    <w:rsid w:val="005E3553"/>
    <w:rsid w:val="005E3C3D"/>
    <w:rsid w:val="005E5AD6"/>
    <w:rsid w:val="005F0564"/>
    <w:rsid w:val="005F17B1"/>
    <w:rsid w:val="005F1919"/>
    <w:rsid w:val="005F1DF6"/>
    <w:rsid w:val="005F287F"/>
    <w:rsid w:val="005F3E5D"/>
    <w:rsid w:val="005F3F95"/>
    <w:rsid w:val="005F5D00"/>
    <w:rsid w:val="00600576"/>
    <w:rsid w:val="006015E3"/>
    <w:rsid w:val="00602E1D"/>
    <w:rsid w:val="006070F1"/>
    <w:rsid w:val="00607CA9"/>
    <w:rsid w:val="0061004D"/>
    <w:rsid w:val="0061365E"/>
    <w:rsid w:val="006171A6"/>
    <w:rsid w:val="00621187"/>
    <w:rsid w:val="0062136B"/>
    <w:rsid w:val="0062797C"/>
    <w:rsid w:val="00630822"/>
    <w:rsid w:val="00635E10"/>
    <w:rsid w:val="00636864"/>
    <w:rsid w:val="00640A41"/>
    <w:rsid w:val="00643BDE"/>
    <w:rsid w:val="00643DFB"/>
    <w:rsid w:val="006444B8"/>
    <w:rsid w:val="00645D59"/>
    <w:rsid w:val="00647167"/>
    <w:rsid w:val="00657640"/>
    <w:rsid w:val="00662D68"/>
    <w:rsid w:val="00662DD7"/>
    <w:rsid w:val="00663286"/>
    <w:rsid w:val="0066372C"/>
    <w:rsid w:val="0066441C"/>
    <w:rsid w:val="00664E17"/>
    <w:rsid w:val="0066500C"/>
    <w:rsid w:val="00670F78"/>
    <w:rsid w:val="006762BB"/>
    <w:rsid w:val="00680F48"/>
    <w:rsid w:val="00685979"/>
    <w:rsid w:val="006964AB"/>
    <w:rsid w:val="0069663C"/>
    <w:rsid w:val="00697A47"/>
    <w:rsid w:val="006A2D9B"/>
    <w:rsid w:val="006A37D0"/>
    <w:rsid w:val="006A39E2"/>
    <w:rsid w:val="006A45C8"/>
    <w:rsid w:val="006A4F96"/>
    <w:rsid w:val="006B0866"/>
    <w:rsid w:val="006B096B"/>
    <w:rsid w:val="006B1C1B"/>
    <w:rsid w:val="006B2A39"/>
    <w:rsid w:val="006B2F7B"/>
    <w:rsid w:val="006B3DD5"/>
    <w:rsid w:val="006B446F"/>
    <w:rsid w:val="006C263D"/>
    <w:rsid w:val="006C2DD1"/>
    <w:rsid w:val="006C2E25"/>
    <w:rsid w:val="006C48DA"/>
    <w:rsid w:val="006C5167"/>
    <w:rsid w:val="006C7884"/>
    <w:rsid w:val="006D16C5"/>
    <w:rsid w:val="006D233E"/>
    <w:rsid w:val="006D3791"/>
    <w:rsid w:val="006D4389"/>
    <w:rsid w:val="006D480A"/>
    <w:rsid w:val="006D5D3C"/>
    <w:rsid w:val="006D6483"/>
    <w:rsid w:val="006D694E"/>
    <w:rsid w:val="006D6A9D"/>
    <w:rsid w:val="006D6C51"/>
    <w:rsid w:val="006E0D60"/>
    <w:rsid w:val="006F123C"/>
    <w:rsid w:val="006F2ECF"/>
    <w:rsid w:val="006F30A4"/>
    <w:rsid w:val="006F509B"/>
    <w:rsid w:val="00700F15"/>
    <w:rsid w:val="007014DA"/>
    <w:rsid w:val="0070179A"/>
    <w:rsid w:val="00701F2D"/>
    <w:rsid w:val="007114E2"/>
    <w:rsid w:val="007149E8"/>
    <w:rsid w:val="00714F63"/>
    <w:rsid w:val="007150BD"/>
    <w:rsid w:val="007177BD"/>
    <w:rsid w:val="00717C76"/>
    <w:rsid w:val="00720819"/>
    <w:rsid w:val="00720B43"/>
    <w:rsid w:val="00720CBB"/>
    <w:rsid w:val="007214F7"/>
    <w:rsid w:val="00723D07"/>
    <w:rsid w:val="00726662"/>
    <w:rsid w:val="007300CC"/>
    <w:rsid w:val="0073036F"/>
    <w:rsid w:val="00731DF8"/>
    <w:rsid w:val="00733F32"/>
    <w:rsid w:val="00744814"/>
    <w:rsid w:val="007501E0"/>
    <w:rsid w:val="007549F4"/>
    <w:rsid w:val="00756EF2"/>
    <w:rsid w:val="00760253"/>
    <w:rsid w:val="00761078"/>
    <w:rsid w:val="007625D8"/>
    <w:rsid w:val="00767B4A"/>
    <w:rsid w:val="0077109A"/>
    <w:rsid w:val="00771C83"/>
    <w:rsid w:val="00772407"/>
    <w:rsid w:val="0077625A"/>
    <w:rsid w:val="00781555"/>
    <w:rsid w:val="007829E8"/>
    <w:rsid w:val="00784FE0"/>
    <w:rsid w:val="00793D05"/>
    <w:rsid w:val="00794573"/>
    <w:rsid w:val="0079520C"/>
    <w:rsid w:val="007953F8"/>
    <w:rsid w:val="00795439"/>
    <w:rsid w:val="00796CF4"/>
    <w:rsid w:val="007A4D35"/>
    <w:rsid w:val="007A5972"/>
    <w:rsid w:val="007B1004"/>
    <w:rsid w:val="007B18F8"/>
    <w:rsid w:val="007B1E2E"/>
    <w:rsid w:val="007C7C4B"/>
    <w:rsid w:val="007D1F97"/>
    <w:rsid w:val="007D22BC"/>
    <w:rsid w:val="007D63EB"/>
    <w:rsid w:val="007D7ACA"/>
    <w:rsid w:val="007E1644"/>
    <w:rsid w:val="007E4559"/>
    <w:rsid w:val="007E46D0"/>
    <w:rsid w:val="007E53D2"/>
    <w:rsid w:val="007F031E"/>
    <w:rsid w:val="007F062B"/>
    <w:rsid w:val="007F1E4C"/>
    <w:rsid w:val="007F2823"/>
    <w:rsid w:val="007F3F67"/>
    <w:rsid w:val="007F4277"/>
    <w:rsid w:val="007F67CC"/>
    <w:rsid w:val="007F7A0A"/>
    <w:rsid w:val="00800811"/>
    <w:rsid w:val="00801175"/>
    <w:rsid w:val="00802140"/>
    <w:rsid w:val="00805492"/>
    <w:rsid w:val="00810E65"/>
    <w:rsid w:val="00811A77"/>
    <w:rsid w:val="008129EE"/>
    <w:rsid w:val="0081464E"/>
    <w:rsid w:val="0081572F"/>
    <w:rsid w:val="00820375"/>
    <w:rsid w:val="00823F4B"/>
    <w:rsid w:val="00825206"/>
    <w:rsid w:val="00831384"/>
    <w:rsid w:val="00831DC2"/>
    <w:rsid w:val="00833DA2"/>
    <w:rsid w:val="00835858"/>
    <w:rsid w:val="00837A06"/>
    <w:rsid w:val="0084241F"/>
    <w:rsid w:val="00843B59"/>
    <w:rsid w:val="00846D44"/>
    <w:rsid w:val="00850D42"/>
    <w:rsid w:val="00851B8B"/>
    <w:rsid w:val="00851FB0"/>
    <w:rsid w:val="008548CD"/>
    <w:rsid w:val="0086096B"/>
    <w:rsid w:val="00865961"/>
    <w:rsid w:val="00867C15"/>
    <w:rsid w:val="0087591A"/>
    <w:rsid w:val="008856B5"/>
    <w:rsid w:val="00885B27"/>
    <w:rsid w:val="00886DAC"/>
    <w:rsid w:val="0088798F"/>
    <w:rsid w:val="00893116"/>
    <w:rsid w:val="00897144"/>
    <w:rsid w:val="008A017A"/>
    <w:rsid w:val="008A1F37"/>
    <w:rsid w:val="008A22FF"/>
    <w:rsid w:val="008A2501"/>
    <w:rsid w:val="008A3B88"/>
    <w:rsid w:val="008B0837"/>
    <w:rsid w:val="008B22D2"/>
    <w:rsid w:val="008B498A"/>
    <w:rsid w:val="008B6A31"/>
    <w:rsid w:val="008C01B3"/>
    <w:rsid w:val="008C3E34"/>
    <w:rsid w:val="008C4112"/>
    <w:rsid w:val="008D2B17"/>
    <w:rsid w:val="008D414F"/>
    <w:rsid w:val="008D7A2A"/>
    <w:rsid w:val="008D7D82"/>
    <w:rsid w:val="008E066A"/>
    <w:rsid w:val="008E2B64"/>
    <w:rsid w:val="008E2BD9"/>
    <w:rsid w:val="008E3995"/>
    <w:rsid w:val="008E4F98"/>
    <w:rsid w:val="008E5388"/>
    <w:rsid w:val="008E69FC"/>
    <w:rsid w:val="008E7E1F"/>
    <w:rsid w:val="008F04F0"/>
    <w:rsid w:val="008F51EE"/>
    <w:rsid w:val="008F5AAF"/>
    <w:rsid w:val="009003DD"/>
    <w:rsid w:val="009009A4"/>
    <w:rsid w:val="00901CE8"/>
    <w:rsid w:val="00901EB4"/>
    <w:rsid w:val="00904904"/>
    <w:rsid w:val="009147CF"/>
    <w:rsid w:val="009161CD"/>
    <w:rsid w:val="00916AC7"/>
    <w:rsid w:val="009259F8"/>
    <w:rsid w:val="0092732A"/>
    <w:rsid w:val="0094038C"/>
    <w:rsid w:val="00943E2F"/>
    <w:rsid w:val="009441E3"/>
    <w:rsid w:val="00944F8D"/>
    <w:rsid w:val="00944FE0"/>
    <w:rsid w:val="00945DB6"/>
    <w:rsid w:val="00946C78"/>
    <w:rsid w:val="009528FE"/>
    <w:rsid w:val="0096163E"/>
    <w:rsid w:val="00973280"/>
    <w:rsid w:val="0097356C"/>
    <w:rsid w:val="009761AE"/>
    <w:rsid w:val="009832A6"/>
    <w:rsid w:val="00983FFE"/>
    <w:rsid w:val="009901DA"/>
    <w:rsid w:val="00991B27"/>
    <w:rsid w:val="00992810"/>
    <w:rsid w:val="00995CA9"/>
    <w:rsid w:val="00996C87"/>
    <w:rsid w:val="009A1E81"/>
    <w:rsid w:val="009A20D5"/>
    <w:rsid w:val="009B02F6"/>
    <w:rsid w:val="009B6BE9"/>
    <w:rsid w:val="009B71A4"/>
    <w:rsid w:val="009C1552"/>
    <w:rsid w:val="009C5503"/>
    <w:rsid w:val="009C5831"/>
    <w:rsid w:val="009D0756"/>
    <w:rsid w:val="009D1667"/>
    <w:rsid w:val="009D4809"/>
    <w:rsid w:val="009D5C5C"/>
    <w:rsid w:val="009E023A"/>
    <w:rsid w:val="009E0F6E"/>
    <w:rsid w:val="009F4B5F"/>
    <w:rsid w:val="009F7A43"/>
    <w:rsid w:val="00A00D35"/>
    <w:rsid w:val="00A01287"/>
    <w:rsid w:val="00A02AE2"/>
    <w:rsid w:val="00A06D05"/>
    <w:rsid w:val="00A11970"/>
    <w:rsid w:val="00A140AA"/>
    <w:rsid w:val="00A147CF"/>
    <w:rsid w:val="00A1500E"/>
    <w:rsid w:val="00A153A8"/>
    <w:rsid w:val="00A20B61"/>
    <w:rsid w:val="00A22EDB"/>
    <w:rsid w:val="00A2415A"/>
    <w:rsid w:val="00A27A9C"/>
    <w:rsid w:val="00A27CFA"/>
    <w:rsid w:val="00A310B4"/>
    <w:rsid w:val="00A33874"/>
    <w:rsid w:val="00A343ED"/>
    <w:rsid w:val="00A34CDE"/>
    <w:rsid w:val="00A3567E"/>
    <w:rsid w:val="00A40E23"/>
    <w:rsid w:val="00A42220"/>
    <w:rsid w:val="00A4345D"/>
    <w:rsid w:val="00A44DF2"/>
    <w:rsid w:val="00A451D1"/>
    <w:rsid w:val="00A4526E"/>
    <w:rsid w:val="00A52628"/>
    <w:rsid w:val="00A602C3"/>
    <w:rsid w:val="00A6157F"/>
    <w:rsid w:val="00A61D3F"/>
    <w:rsid w:val="00A65286"/>
    <w:rsid w:val="00A70AA6"/>
    <w:rsid w:val="00A74C79"/>
    <w:rsid w:val="00A82B4E"/>
    <w:rsid w:val="00A84BB3"/>
    <w:rsid w:val="00A85851"/>
    <w:rsid w:val="00A85EB2"/>
    <w:rsid w:val="00A86ED2"/>
    <w:rsid w:val="00A87630"/>
    <w:rsid w:val="00A90DDD"/>
    <w:rsid w:val="00A93EAB"/>
    <w:rsid w:val="00A9648F"/>
    <w:rsid w:val="00AA0F59"/>
    <w:rsid w:val="00AA1941"/>
    <w:rsid w:val="00AA2B6C"/>
    <w:rsid w:val="00AB2BFB"/>
    <w:rsid w:val="00AB36D2"/>
    <w:rsid w:val="00AB5793"/>
    <w:rsid w:val="00AB5E01"/>
    <w:rsid w:val="00AB7F8A"/>
    <w:rsid w:val="00AC11E3"/>
    <w:rsid w:val="00AC1CD7"/>
    <w:rsid w:val="00AC1E2C"/>
    <w:rsid w:val="00AC4F3B"/>
    <w:rsid w:val="00AC597B"/>
    <w:rsid w:val="00AD1B3F"/>
    <w:rsid w:val="00AD3A5B"/>
    <w:rsid w:val="00AD45BD"/>
    <w:rsid w:val="00AD6D65"/>
    <w:rsid w:val="00AD7151"/>
    <w:rsid w:val="00AD7F45"/>
    <w:rsid w:val="00AE027C"/>
    <w:rsid w:val="00AE0610"/>
    <w:rsid w:val="00AE33FA"/>
    <w:rsid w:val="00AE43CB"/>
    <w:rsid w:val="00AE670B"/>
    <w:rsid w:val="00AE7489"/>
    <w:rsid w:val="00AE7742"/>
    <w:rsid w:val="00AE78DA"/>
    <w:rsid w:val="00AE78F9"/>
    <w:rsid w:val="00AF054D"/>
    <w:rsid w:val="00AF3384"/>
    <w:rsid w:val="00AF60D9"/>
    <w:rsid w:val="00AF70E7"/>
    <w:rsid w:val="00B1199D"/>
    <w:rsid w:val="00B11E26"/>
    <w:rsid w:val="00B14053"/>
    <w:rsid w:val="00B17F24"/>
    <w:rsid w:val="00B20915"/>
    <w:rsid w:val="00B20DFC"/>
    <w:rsid w:val="00B2264D"/>
    <w:rsid w:val="00B24EC8"/>
    <w:rsid w:val="00B25986"/>
    <w:rsid w:val="00B265B5"/>
    <w:rsid w:val="00B30834"/>
    <w:rsid w:val="00B3154C"/>
    <w:rsid w:val="00B37015"/>
    <w:rsid w:val="00B40A4E"/>
    <w:rsid w:val="00B46A69"/>
    <w:rsid w:val="00B47233"/>
    <w:rsid w:val="00B51CB0"/>
    <w:rsid w:val="00B52BD1"/>
    <w:rsid w:val="00B53AB5"/>
    <w:rsid w:val="00B567A2"/>
    <w:rsid w:val="00B57365"/>
    <w:rsid w:val="00B578D0"/>
    <w:rsid w:val="00B6039A"/>
    <w:rsid w:val="00B608D2"/>
    <w:rsid w:val="00B6117F"/>
    <w:rsid w:val="00B61622"/>
    <w:rsid w:val="00B647A7"/>
    <w:rsid w:val="00B66B63"/>
    <w:rsid w:val="00B67B18"/>
    <w:rsid w:val="00B67F76"/>
    <w:rsid w:val="00B708AA"/>
    <w:rsid w:val="00B72341"/>
    <w:rsid w:val="00B72CE6"/>
    <w:rsid w:val="00B73030"/>
    <w:rsid w:val="00B803BA"/>
    <w:rsid w:val="00B81A9B"/>
    <w:rsid w:val="00B83659"/>
    <w:rsid w:val="00B85CB2"/>
    <w:rsid w:val="00B85DF3"/>
    <w:rsid w:val="00B8678F"/>
    <w:rsid w:val="00B86CF8"/>
    <w:rsid w:val="00B87329"/>
    <w:rsid w:val="00B909E5"/>
    <w:rsid w:val="00B943B8"/>
    <w:rsid w:val="00BA02FC"/>
    <w:rsid w:val="00BA38F8"/>
    <w:rsid w:val="00BA3CAC"/>
    <w:rsid w:val="00BA4531"/>
    <w:rsid w:val="00BA613E"/>
    <w:rsid w:val="00BB161E"/>
    <w:rsid w:val="00BB2589"/>
    <w:rsid w:val="00BB5E47"/>
    <w:rsid w:val="00BB6675"/>
    <w:rsid w:val="00BC097B"/>
    <w:rsid w:val="00BC193F"/>
    <w:rsid w:val="00BC46CE"/>
    <w:rsid w:val="00BC58E7"/>
    <w:rsid w:val="00BC6396"/>
    <w:rsid w:val="00BC6C39"/>
    <w:rsid w:val="00BC747B"/>
    <w:rsid w:val="00BD1986"/>
    <w:rsid w:val="00BD41FC"/>
    <w:rsid w:val="00BD51E0"/>
    <w:rsid w:val="00BE17A1"/>
    <w:rsid w:val="00BE180E"/>
    <w:rsid w:val="00BE28E5"/>
    <w:rsid w:val="00BE29C6"/>
    <w:rsid w:val="00BE29D5"/>
    <w:rsid w:val="00BE38E3"/>
    <w:rsid w:val="00BE3DE1"/>
    <w:rsid w:val="00BE3F49"/>
    <w:rsid w:val="00BE5F43"/>
    <w:rsid w:val="00BE6F09"/>
    <w:rsid w:val="00BF232F"/>
    <w:rsid w:val="00BF372F"/>
    <w:rsid w:val="00BF3735"/>
    <w:rsid w:val="00BF3C90"/>
    <w:rsid w:val="00BF558E"/>
    <w:rsid w:val="00BF739F"/>
    <w:rsid w:val="00C007B8"/>
    <w:rsid w:val="00C06697"/>
    <w:rsid w:val="00C06B17"/>
    <w:rsid w:val="00C076FF"/>
    <w:rsid w:val="00C07F7D"/>
    <w:rsid w:val="00C131E5"/>
    <w:rsid w:val="00C150AC"/>
    <w:rsid w:val="00C16E9E"/>
    <w:rsid w:val="00C21F35"/>
    <w:rsid w:val="00C23C67"/>
    <w:rsid w:val="00C350D5"/>
    <w:rsid w:val="00C35762"/>
    <w:rsid w:val="00C37E92"/>
    <w:rsid w:val="00C40530"/>
    <w:rsid w:val="00C4182D"/>
    <w:rsid w:val="00C41964"/>
    <w:rsid w:val="00C43F17"/>
    <w:rsid w:val="00C45DDC"/>
    <w:rsid w:val="00C47A78"/>
    <w:rsid w:val="00C5187F"/>
    <w:rsid w:val="00C53D03"/>
    <w:rsid w:val="00C561F0"/>
    <w:rsid w:val="00C57AA0"/>
    <w:rsid w:val="00C609ED"/>
    <w:rsid w:val="00C60DAD"/>
    <w:rsid w:val="00C612D2"/>
    <w:rsid w:val="00C62D2E"/>
    <w:rsid w:val="00C65130"/>
    <w:rsid w:val="00C67488"/>
    <w:rsid w:val="00C679C7"/>
    <w:rsid w:val="00C73F0C"/>
    <w:rsid w:val="00C74069"/>
    <w:rsid w:val="00C74C8A"/>
    <w:rsid w:val="00C8161C"/>
    <w:rsid w:val="00C8205A"/>
    <w:rsid w:val="00C858CD"/>
    <w:rsid w:val="00C93EA8"/>
    <w:rsid w:val="00C9413F"/>
    <w:rsid w:val="00C9476E"/>
    <w:rsid w:val="00C94EB7"/>
    <w:rsid w:val="00C95532"/>
    <w:rsid w:val="00C9747A"/>
    <w:rsid w:val="00CA09E8"/>
    <w:rsid w:val="00CA0BD4"/>
    <w:rsid w:val="00CA18DD"/>
    <w:rsid w:val="00CA740C"/>
    <w:rsid w:val="00CB03F5"/>
    <w:rsid w:val="00CB11E5"/>
    <w:rsid w:val="00CB1E51"/>
    <w:rsid w:val="00CB2E96"/>
    <w:rsid w:val="00CD656F"/>
    <w:rsid w:val="00CD738D"/>
    <w:rsid w:val="00CD7890"/>
    <w:rsid w:val="00CD7AC8"/>
    <w:rsid w:val="00CD7CCE"/>
    <w:rsid w:val="00CE054B"/>
    <w:rsid w:val="00CE184D"/>
    <w:rsid w:val="00CE5129"/>
    <w:rsid w:val="00CF5389"/>
    <w:rsid w:val="00CF5950"/>
    <w:rsid w:val="00CF7C0D"/>
    <w:rsid w:val="00D11FFB"/>
    <w:rsid w:val="00D12645"/>
    <w:rsid w:val="00D149F7"/>
    <w:rsid w:val="00D171B3"/>
    <w:rsid w:val="00D22DAA"/>
    <w:rsid w:val="00D24A9C"/>
    <w:rsid w:val="00D27972"/>
    <w:rsid w:val="00D3242A"/>
    <w:rsid w:val="00D34EAF"/>
    <w:rsid w:val="00D414EB"/>
    <w:rsid w:val="00D43AF8"/>
    <w:rsid w:val="00D44CDE"/>
    <w:rsid w:val="00D44F7A"/>
    <w:rsid w:val="00D4538C"/>
    <w:rsid w:val="00D4555F"/>
    <w:rsid w:val="00D529A3"/>
    <w:rsid w:val="00D538A5"/>
    <w:rsid w:val="00D611BC"/>
    <w:rsid w:val="00D62408"/>
    <w:rsid w:val="00D6544C"/>
    <w:rsid w:val="00D654E7"/>
    <w:rsid w:val="00D65FF4"/>
    <w:rsid w:val="00D730A6"/>
    <w:rsid w:val="00D7313E"/>
    <w:rsid w:val="00D739BA"/>
    <w:rsid w:val="00D775D8"/>
    <w:rsid w:val="00D77E57"/>
    <w:rsid w:val="00D85034"/>
    <w:rsid w:val="00D85229"/>
    <w:rsid w:val="00D86447"/>
    <w:rsid w:val="00D90832"/>
    <w:rsid w:val="00D917B8"/>
    <w:rsid w:val="00D91A2D"/>
    <w:rsid w:val="00D93252"/>
    <w:rsid w:val="00D949C0"/>
    <w:rsid w:val="00DA3F21"/>
    <w:rsid w:val="00DA5DC6"/>
    <w:rsid w:val="00DB0DB2"/>
    <w:rsid w:val="00DB3768"/>
    <w:rsid w:val="00DB54B6"/>
    <w:rsid w:val="00DC00B5"/>
    <w:rsid w:val="00DC5091"/>
    <w:rsid w:val="00DC55C7"/>
    <w:rsid w:val="00DC569E"/>
    <w:rsid w:val="00DD3DAB"/>
    <w:rsid w:val="00DD521D"/>
    <w:rsid w:val="00DD525C"/>
    <w:rsid w:val="00DD5390"/>
    <w:rsid w:val="00DD5882"/>
    <w:rsid w:val="00DD7E2B"/>
    <w:rsid w:val="00DE02D8"/>
    <w:rsid w:val="00DE0F66"/>
    <w:rsid w:val="00DE7F60"/>
    <w:rsid w:val="00DF24B4"/>
    <w:rsid w:val="00DF2B24"/>
    <w:rsid w:val="00DF5508"/>
    <w:rsid w:val="00DF550B"/>
    <w:rsid w:val="00E00445"/>
    <w:rsid w:val="00E00AEF"/>
    <w:rsid w:val="00E01463"/>
    <w:rsid w:val="00E02026"/>
    <w:rsid w:val="00E022AD"/>
    <w:rsid w:val="00E039A3"/>
    <w:rsid w:val="00E06689"/>
    <w:rsid w:val="00E06D2A"/>
    <w:rsid w:val="00E1109A"/>
    <w:rsid w:val="00E130A2"/>
    <w:rsid w:val="00E2133F"/>
    <w:rsid w:val="00E21591"/>
    <w:rsid w:val="00E21DAB"/>
    <w:rsid w:val="00E226F9"/>
    <w:rsid w:val="00E22AC0"/>
    <w:rsid w:val="00E22F93"/>
    <w:rsid w:val="00E247BF"/>
    <w:rsid w:val="00E24DF2"/>
    <w:rsid w:val="00E308CD"/>
    <w:rsid w:val="00E30D83"/>
    <w:rsid w:val="00E315A5"/>
    <w:rsid w:val="00E31DCC"/>
    <w:rsid w:val="00E36994"/>
    <w:rsid w:val="00E4071B"/>
    <w:rsid w:val="00E42134"/>
    <w:rsid w:val="00E47D44"/>
    <w:rsid w:val="00E52DB0"/>
    <w:rsid w:val="00E5359D"/>
    <w:rsid w:val="00E535C0"/>
    <w:rsid w:val="00E538EB"/>
    <w:rsid w:val="00E6007C"/>
    <w:rsid w:val="00E71E5F"/>
    <w:rsid w:val="00E76E3A"/>
    <w:rsid w:val="00E8093F"/>
    <w:rsid w:val="00E82F57"/>
    <w:rsid w:val="00E8488B"/>
    <w:rsid w:val="00E850E1"/>
    <w:rsid w:val="00E9165B"/>
    <w:rsid w:val="00E91BD1"/>
    <w:rsid w:val="00E958F5"/>
    <w:rsid w:val="00E96069"/>
    <w:rsid w:val="00EB0404"/>
    <w:rsid w:val="00EB235A"/>
    <w:rsid w:val="00EB5996"/>
    <w:rsid w:val="00EB6FA3"/>
    <w:rsid w:val="00EC3A8C"/>
    <w:rsid w:val="00EC59C6"/>
    <w:rsid w:val="00ED05D6"/>
    <w:rsid w:val="00ED0EF3"/>
    <w:rsid w:val="00ED3302"/>
    <w:rsid w:val="00ED339D"/>
    <w:rsid w:val="00ED5F12"/>
    <w:rsid w:val="00EE5D17"/>
    <w:rsid w:val="00EF14AC"/>
    <w:rsid w:val="00EF3FAA"/>
    <w:rsid w:val="00EF47A7"/>
    <w:rsid w:val="00EF5D9C"/>
    <w:rsid w:val="00F00A8E"/>
    <w:rsid w:val="00F10D83"/>
    <w:rsid w:val="00F156E7"/>
    <w:rsid w:val="00F17825"/>
    <w:rsid w:val="00F2031B"/>
    <w:rsid w:val="00F22370"/>
    <w:rsid w:val="00F27B11"/>
    <w:rsid w:val="00F3191E"/>
    <w:rsid w:val="00F35843"/>
    <w:rsid w:val="00F404A9"/>
    <w:rsid w:val="00F42AA3"/>
    <w:rsid w:val="00F42F6F"/>
    <w:rsid w:val="00F45204"/>
    <w:rsid w:val="00F45BA1"/>
    <w:rsid w:val="00F55884"/>
    <w:rsid w:val="00F574A7"/>
    <w:rsid w:val="00F722AC"/>
    <w:rsid w:val="00F72676"/>
    <w:rsid w:val="00F72B55"/>
    <w:rsid w:val="00F75519"/>
    <w:rsid w:val="00F77362"/>
    <w:rsid w:val="00F806C9"/>
    <w:rsid w:val="00F81EB9"/>
    <w:rsid w:val="00F8589A"/>
    <w:rsid w:val="00F87F3E"/>
    <w:rsid w:val="00F90CEE"/>
    <w:rsid w:val="00F90E7C"/>
    <w:rsid w:val="00F9377B"/>
    <w:rsid w:val="00F950C5"/>
    <w:rsid w:val="00F950E7"/>
    <w:rsid w:val="00FA1EE2"/>
    <w:rsid w:val="00FA4C78"/>
    <w:rsid w:val="00FB20A7"/>
    <w:rsid w:val="00FB301B"/>
    <w:rsid w:val="00FB38E1"/>
    <w:rsid w:val="00FC0EE5"/>
    <w:rsid w:val="00FC2261"/>
    <w:rsid w:val="00FC7AB5"/>
    <w:rsid w:val="00FE0CBF"/>
    <w:rsid w:val="00FE10CD"/>
    <w:rsid w:val="00FE33CC"/>
    <w:rsid w:val="00FE588E"/>
    <w:rsid w:val="00FE5E95"/>
    <w:rsid w:val="00FE7321"/>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26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923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837383612">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CCD1-6DAA-40FA-948F-F8F86F4E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6117</Words>
  <Characters>34869</Characters>
  <Application>Microsoft Office Word</Application>
  <DocSecurity>0</DocSecurity>
  <Lines>290</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29</cp:revision>
  <cp:lastPrinted>2022-05-27T08:39:00Z</cp:lastPrinted>
  <dcterms:created xsi:type="dcterms:W3CDTF">2022-05-03T07:51:00Z</dcterms:created>
  <dcterms:modified xsi:type="dcterms:W3CDTF">2022-05-31T11:29:00Z</dcterms:modified>
</cp:coreProperties>
</file>